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(United</w:t>
      </w:r>
      <w:r>
        <w:t xml:space="preserve"> </w:t>
      </w:r>
      <w:r>
        <w:t xml:space="preserve">Arab</w:t>
      </w:r>
      <w:r>
        <w:t xml:space="preserve"> </w:t>
      </w:r>
      <w:r>
        <w:t xml:space="preserve">Emirates</w:t>
      </w:r>
      <w:r>
        <w:t xml:space="preserve"> </w:t>
      </w:r>
      <w:r>
        <w:t xml:space="preserve">Dubai)</w:t>
      </w:r>
    </w:p>
    <w:bookmarkStart w:id="34" w:name="curriculum-vitae"/>
    <w:p>
      <w:pPr>
        <w:pStyle w:val="Heading1"/>
      </w:pPr>
      <w:r>
        <w:t xml:space="preserve">Curriculum Vitae</w:t>
      </w:r>
    </w:p>
    <w:bookmarkStart w:id="33" w:name="X26b127a46ef2fdabf24571ffcd37bbb4c2fadce"/>
    <w:p>
      <w:pPr>
        <w:pStyle w:val="Heading2"/>
      </w:pPr>
      <w:r>
        <w:t xml:space="preserve">Biomedical Engineer | United Arab Emirates Dubai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Al-Maktoum</w:t>
      </w:r>
      <w:r>
        <w:br/>
      </w:r>
      <w:r>
        <w:rPr>
          <w:bCs/>
          <w:b/>
        </w:rPr>
        <w:t xml:space="preserve">Email:</w:t>
      </w:r>
      <w:r>
        <w:t xml:space="preserve"> </w:t>
      </w:r>
      <w:r>
        <w:t xml:space="preserve">ahmed.almaktoum@example.com</w:t>
      </w:r>
      <w:r>
        <w:br/>
      </w:r>
      <w:r>
        <w:rPr>
          <w:bCs/>
          <w:b/>
        </w:rPr>
        <w:t xml:space="preserve">Phone:</w:t>
      </w:r>
      <w:r>
        <w:t xml:space="preserve"> </w:t>
      </w:r>
      <w:r>
        <w:t xml:space="preserve">+971 50 123 4567</w:t>
      </w:r>
      <w:r>
        <w:br/>
      </w:r>
      <w:r>
        <w:rPr>
          <w:bCs/>
          <w:b/>
        </w:rPr>
        <w:t xml:space="preserve">Address:</w:t>
      </w:r>
      <w:r>
        <w:t xml:space="preserve"> </w:t>
      </w:r>
      <w:r>
        <w:t xml:space="preserve">Dubai, United Arab Emirates</w:t>
      </w:r>
    </w:p>
    <w:bookmarkEnd w:id="20"/>
    <w:bookmarkStart w:id="21" w:name="professional-summary"/>
    <w:p>
      <w:pPr>
        <w:pStyle w:val="Heading3"/>
      </w:pPr>
      <w:r>
        <w:t xml:space="preserve">Professional Summary</w:t>
      </w:r>
    </w:p>
    <w:p>
      <w:pPr>
        <w:pStyle w:val="FirstParagraph"/>
      </w:pPr>
      <w:r>
        <w:t xml:space="preserve">A highly motivated and innovative Biomedical Engineer with over a decade of experience in designing, developing, and optimizing medical devices and healthcare technologies. Specialized in bridging engineering principles with clinical needs to improve patient outcomes. Committed to advancing healthcare solutions aligned with the strategic goals of the United Arab Emirates Dubai’s vision for technological excellence and sustainable development. Proven expertise in biomedical instrumentation, tissue engineering, and digital health systems tailored for high-tech healthcare environments.</w:t>
      </w:r>
    </w:p>
    <w:bookmarkEnd w:id="21"/>
    <w:bookmarkStart w:id="22" w:name="education"/>
    <w:p>
      <w:pPr>
        <w:pStyle w:val="Heading3"/>
      </w:pPr>
      <w:r>
        <w:t xml:space="preserve">Education</w:t>
      </w:r>
    </w:p>
    <w:p>
      <w:pPr>
        <w:numPr>
          <w:ilvl w:val="0"/>
          <w:numId w:val="1001"/>
        </w:numPr>
        <w:pStyle w:val="Compact"/>
      </w:pPr>
      <w:r>
        <w:rPr>
          <w:bCs/>
          <w:b/>
        </w:rPr>
        <w:t xml:space="preserve">Bachelor of Science in Biomedical Engineering</w:t>
      </w:r>
      <w:r>
        <w:t xml:space="preserve">, University of Manchester (UK) – 2012</w:t>
      </w:r>
      <w:r>
        <w:br/>
      </w:r>
      <w:r>
        <w:t xml:space="preserve">Honors: Dean’s List, Research Project on "Biomechanics of Orthopedic Implants"</w:t>
      </w:r>
    </w:p>
    <w:p>
      <w:pPr>
        <w:numPr>
          <w:ilvl w:val="0"/>
          <w:numId w:val="1001"/>
        </w:numPr>
        <w:pStyle w:val="Compact"/>
      </w:pPr>
      <w:r>
        <w:rPr>
          <w:bCs/>
          <w:b/>
        </w:rPr>
        <w:t xml:space="preserve">Master of Science in Biomedical Engineering</w:t>
      </w:r>
      <w:r>
        <w:t xml:space="preserve">, Khalifa University, Abu Dhabi – 2015</w:t>
      </w:r>
      <w:r>
        <w:br/>
      </w:r>
      <w:r>
        <w:t xml:space="preserve">Thesis: "Smart Medical Devices for Remote Patient Monitoring in Arid Climates"</w:t>
      </w:r>
    </w:p>
    <w:bookmarkEnd w:id="22"/>
    <w:bookmarkStart w:id="26" w:name="work-experience"/>
    <w:p>
      <w:pPr>
        <w:pStyle w:val="Heading3"/>
      </w:pPr>
      <w:r>
        <w:t xml:space="preserve">Work Experience</w:t>
      </w:r>
    </w:p>
    <w:bookmarkStart w:id="23" w:name="lead-biomedical-engineer"/>
    <w:p>
      <w:pPr>
        <w:pStyle w:val="Heading4"/>
      </w:pPr>
      <w:r>
        <w:t xml:space="preserve">Lead Biomedical Engineer</w:t>
      </w:r>
    </w:p>
    <w:p>
      <w:pPr>
        <w:pStyle w:val="FirstParagraph"/>
      </w:pPr>
      <w:r>
        <w:rPr>
          <w:bCs/>
          <w:b/>
        </w:rPr>
        <w:t xml:space="preserve">Dubai Health Authority (DHA)</w:t>
      </w:r>
      <w:r>
        <w:t xml:space="preserve"> </w:t>
      </w:r>
      <w:r>
        <w:t xml:space="preserve">– 2018–Present</w:t>
      </w:r>
      <w:r>
        <w:br/>
      </w:r>
      <w:r>
        <w:t xml:space="preserve">- Spearheaded the development of AI-driven diagnostic tools integrated into UAE public healthcare systems.</w:t>
      </w:r>
      <w:r>
        <w:br/>
      </w:r>
      <w:r>
        <w:t xml:space="preserve">- Collaborated with local hospitals to design wearable health monitors for chronic disease management in Dubai’s diverse population.</w:t>
      </w:r>
      <w:r>
        <w:br/>
      </w:r>
      <w:r>
        <w:t xml:space="preserve">- Led a team of engineers to optimize medical imaging technologies, reducing diagnostic delays by 25%.</w:t>
      </w:r>
    </w:p>
    <w:bookmarkEnd w:id="23"/>
    <w:bookmarkStart w:id="24" w:name="biomedical-engineer"/>
    <w:p>
      <w:pPr>
        <w:pStyle w:val="Heading4"/>
      </w:pPr>
      <w:r>
        <w:t xml:space="preserve">Biomedical Engineer</w:t>
      </w:r>
    </w:p>
    <w:p>
      <w:pPr>
        <w:pStyle w:val="FirstParagraph"/>
      </w:pPr>
      <w:r>
        <w:rPr>
          <w:bCs/>
          <w:b/>
        </w:rPr>
        <w:t xml:space="preserve">National Health Services (NHS) Dubai</w:t>
      </w:r>
      <w:r>
        <w:t xml:space="preserve"> </w:t>
      </w:r>
      <w:r>
        <w:t xml:space="preserve">– 2015–2018</w:t>
      </w:r>
      <w:r>
        <w:br/>
      </w:r>
      <w:r>
        <w:t xml:space="preserve">- Engineered cost-effective solutions for medical equipment maintenance, supporting UAE’s goal of self-sufficiency in healthcare technology.</w:t>
      </w:r>
      <w:r>
        <w:br/>
      </w:r>
      <w:r>
        <w:t xml:space="preserve">- Conducted research on biocompatible materials for implantable devices, contributing to patents filed in the UAE.</w:t>
      </w:r>
    </w:p>
    <w:bookmarkEnd w:id="24"/>
    <w:bookmarkStart w:id="25" w:name="internship"/>
    <w:p>
      <w:pPr>
        <w:pStyle w:val="Heading4"/>
      </w:pPr>
      <w:r>
        <w:t xml:space="preserve">Internship</w:t>
      </w:r>
    </w:p>
    <w:p>
      <w:pPr>
        <w:pStyle w:val="FirstParagraph"/>
      </w:pPr>
      <w:r>
        <w:rPr>
          <w:bCs/>
          <w:b/>
        </w:rPr>
        <w:t xml:space="preserve">MedTech Innovations Dubai</w:t>
      </w:r>
      <w:r>
        <w:t xml:space="preserve"> </w:t>
      </w:r>
      <w:r>
        <w:t xml:space="preserve">– 2012–2013</w:t>
      </w:r>
      <w:r>
        <w:br/>
      </w:r>
      <w:r>
        <w:t xml:space="preserve">- Assisted in prototyping a low-cost dialysis machine for rural healthcare centers, aligned with the UAE’s Vision 2021 objectives.</w:t>
      </w:r>
    </w:p>
    <w:bookmarkEnd w:id="25"/>
    <w:bookmarkEnd w:id="26"/>
    <w:bookmarkStart w:id="27" w:name="skills"/>
    <w:p>
      <w:pPr>
        <w:pStyle w:val="Heading3"/>
      </w:pPr>
      <w:r>
        <w:t xml:space="preserve">Skills</w:t>
      </w:r>
    </w:p>
    <w:p>
      <w:pPr>
        <w:numPr>
          <w:ilvl w:val="0"/>
          <w:numId w:val="1002"/>
        </w:numPr>
        <w:pStyle w:val="Compact"/>
      </w:pPr>
      <w:r>
        <w:t xml:space="preserve">Medical Device Design &amp; Development</w:t>
      </w:r>
    </w:p>
    <w:p>
      <w:pPr>
        <w:numPr>
          <w:ilvl w:val="0"/>
          <w:numId w:val="1002"/>
        </w:numPr>
        <w:pStyle w:val="Compact"/>
      </w:pPr>
      <w:r>
        <w:t xml:space="preserve">Biomechanics and Biomedical Instrumentation</w:t>
      </w:r>
    </w:p>
    <w:p>
      <w:pPr>
        <w:numPr>
          <w:ilvl w:val="0"/>
          <w:numId w:val="1002"/>
        </w:numPr>
        <w:pStyle w:val="Compact"/>
      </w:pPr>
      <w:r>
        <w:t xml:space="preserve">3D Modeling (SolidWorks, AutoCAD)</w:t>
      </w:r>
    </w:p>
    <w:p>
      <w:pPr>
        <w:numPr>
          <w:ilvl w:val="0"/>
          <w:numId w:val="1002"/>
        </w:numPr>
        <w:pStyle w:val="Compact"/>
      </w:pPr>
      <w:r>
        <w:t xml:space="preserve">Data Analytics for Healthcare Systems</w:t>
      </w:r>
    </w:p>
    <w:p>
      <w:pPr>
        <w:numPr>
          <w:ilvl w:val="0"/>
          <w:numId w:val="1002"/>
        </w:numPr>
        <w:pStyle w:val="Compact"/>
      </w:pPr>
      <w:r>
        <w:t xml:space="preserve">Clinical Workflow Optimization</w:t>
      </w:r>
    </w:p>
    <w:p>
      <w:pPr>
        <w:numPr>
          <w:ilvl w:val="0"/>
          <w:numId w:val="1002"/>
        </w:numPr>
        <w:pStyle w:val="Compact"/>
      </w:pPr>
      <w:r>
        <w:t xml:space="preserve">ISO 13485 Certification Compliance</w:t>
      </w:r>
    </w:p>
    <w:bookmarkEnd w:id="27"/>
    <w:bookmarkStart w:id="28" w:name="certifications-training"/>
    <w:p>
      <w:pPr>
        <w:pStyle w:val="Heading3"/>
      </w:pPr>
      <w:r>
        <w:t xml:space="preserve">Certifications &amp; Training</w:t>
      </w:r>
    </w:p>
    <w:p>
      <w:pPr>
        <w:numPr>
          <w:ilvl w:val="0"/>
          <w:numId w:val="1003"/>
        </w:numPr>
        <w:pStyle w:val="Compact"/>
      </w:pPr>
      <w:r>
        <w:rPr>
          <w:bCs/>
          <w:b/>
        </w:rPr>
        <w:t xml:space="preserve">ISO 13485:2016 – Medical Devices Quality Management Systems</w:t>
      </w:r>
      <w:r>
        <w:t xml:space="preserve"> </w:t>
      </w:r>
      <w:r>
        <w:t xml:space="preserve">(2020)</w:t>
      </w:r>
    </w:p>
    <w:p>
      <w:pPr>
        <w:numPr>
          <w:ilvl w:val="0"/>
          <w:numId w:val="1003"/>
        </w:numPr>
        <w:pStyle w:val="Compact"/>
      </w:pPr>
      <w:r>
        <w:rPr>
          <w:bCs/>
          <w:b/>
        </w:rPr>
        <w:t xml:space="preserve">Clinical Engineering Certification</w:t>
      </w:r>
      <w:r>
        <w:t xml:space="preserve">, Dubai Technical University – 2019</w:t>
      </w:r>
    </w:p>
    <w:p>
      <w:pPr>
        <w:numPr>
          <w:ilvl w:val="0"/>
          <w:numId w:val="1003"/>
        </w:numPr>
        <w:pStyle w:val="Compact"/>
      </w:pPr>
      <w:r>
        <w:rPr>
          <w:bCs/>
          <w:b/>
        </w:rPr>
        <w:t xml:space="preserve">AI in Healthcare Leadership Program</w:t>
      </w:r>
      <w:r>
        <w:t xml:space="preserve">, MIT xPRO – 2021</w:t>
      </w:r>
    </w:p>
    <w:bookmarkEnd w:id="28"/>
    <w:bookmarkStart w:id="29" w:name="Xe9c019b10ab5f54df2d1cd095bde1e3c02a80dc"/>
    <w:p>
      <w:pPr>
        <w:pStyle w:val="Heading3"/>
      </w:pPr>
      <w:r>
        <w:t xml:space="preserve">Projects &amp; Research (United Arab Emirates Dubai Focus)</w:t>
      </w:r>
    </w:p>
    <w:p>
      <w:pPr>
        <w:pStyle w:val="FirstParagraph"/>
      </w:pPr>
      <w:r>
        <w:rPr>
          <w:bCs/>
          <w:b/>
        </w:rPr>
        <w:t xml:space="preserve">Smart Health Monitoring System for UAE’s Desert Environments:</w:t>
      </w:r>
      <w:r>
        <w:br/>
      </w:r>
      <w:r>
        <w:t xml:space="preserve">Developed a solar-powered wearable device to monitor vital signs in extreme temperatures, deployed in Abu Dhabi’s rural areas.</w:t>
      </w:r>
    </w:p>
    <w:p>
      <w:pPr>
        <w:pStyle w:val="BodyText"/>
      </w:pPr>
      <w:r>
        <w:rPr>
          <w:bCs/>
          <w:b/>
        </w:rPr>
        <w:t xml:space="preserve">Tissue Engineering for Burn Treatment:</w:t>
      </w:r>
      <w:r>
        <w:br/>
      </w:r>
      <w:r>
        <w:t xml:space="preserve">Collaborated with Dubai Healthcare City to create bioengineered skin grafts, reducing recovery times for patients with severe burns.</w:t>
      </w:r>
    </w:p>
    <w:bookmarkEnd w:id="29"/>
    <w:bookmarkStart w:id="30" w:name="languages"/>
    <w:p>
      <w:pPr>
        <w:pStyle w:val="Heading3"/>
      </w:pPr>
      <w:r>
        <w:t xml:space="preserve">Languages</w:t>
      </w:r>
    </w:p>
    <w:p>
      <w:pPr>
        <w:numPr>
          <w:ilvl w:val="0"/>
          <w:numId w:val="1004"/>
        </w:numPr>
        <w:pStyle w:val="Compact"/>
      </w:pPr>
      <w:r>
        <w:t xml:space="preserve">English (Fluent)</w:t>
      </w:r>
    </w:p>
    <w:p>
      <w:pPr>
        <w:numPr>
          <w:ilvl w:val="0"/>
          <w:numId w:val="1004"/>
        </w:numPr>
        <w:pStyle w:val="Compact"/>
      </w:pPr>
      <w:r>
        <w:t xml:space="preserve">Arabic (Fluent)</w:t>
      </w:r>
    </w:p>
    <w:p>
      <w:pPr>
        <w:numPr>
          <w:ilvl w:val="0"/>
          <w:numId w:val="1004"/>
        </w:numPr>
        <w:pStyle w:val="Compact"/>
      </w:pPr>
      <w:r>
        <w:t xml:space="preserve">Spanish (Basic)</w:t>
      </w:r>
    </w:p>
    <w:bookmarkEnd w:id="30"/>
    <w:bookmarkStart w:id="31" w:name="professional-affiliations"/>
    <w:p>
      <w:pPr>
        <w:pStyle w:val="Heading3"/>
      </w:pPr>
      <w:r>
        <w:t xml:space="preserve">Professional Affiliations</w:t>
      </w:r>
    </w:p>
    <w:p>
      <w:pPr>
        <w:numPr>
          <w:ilvl w:val="0"/>
          <w:numId w:val="1005"/>
        </w:numPr>
        <w:pStyle w:val="Compact"/>
      </w:pPr>
      <w:r>
        <w:t xml:space="preserve">MEMBER, UAE Society of Biomedical Engineers (2017–Present)</w:t>
      </w:r>
    </w:p>
    <w:p>
      <w:pPr>
        <w:numPr>
          <w:ilvl w:val="0"/>
          <w:numId w:val="1005"/>
        </w:numPr>
        <w:pStyle w:val="Compact"/>
      </w:pPr>
      <w:r>
        <w:t xml:space="preserve">VOLUNTEER, Dubai Innovation Week – Health Tech Track (2021)</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 2023 Ahmed Al-Maktoum | Biomedical Engineer | United Arab Emirates Dubai</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(United Arab Emirates Dubai)</dc:title>
  <dc:creator/>
  <dc:language>en</dc:language>
  <cp:keywords/>
  <dcterms:created xsi:type="dcterms:W3CDTF">2026-06-01T15:06:44Z</dcterms:created>
  <dcterms:modified xsi:type="dcterms:W3CDTF">2026-06-01T15:06:44Z</dcterms:modified>
</cp:coreProperties>
</file>

<file path=docProps/custom.xml><?xml version="1.0" encoding="utf-8"?>
<Properties xmlns="http://schemas.openxmlformats.org/officeDocument/2006/custom-properties" xmlns:vt="http://schemas.openxmlformats.org/officeDocument/2006/docPropsVTypes"/>
</file>