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Algeria</w:t>
      </w:r>
      <w:r>
        <w:t xml:space="preserve"> </w:t>
      </w:r>
      <w:r>
        <w:t xml:space="preserve">Algiers</w:t>
      </w:r>
    </w:p>
    <w:bookmarkStart w:id="39" w:name="curriculum-vitae"/>
    <w:p>
      <w:pPr>
        <w:pStyle w:val="Heading1"/>
      </w:pPr>
      <w:r>
        <w:t xml:space="preserve">Curriculum Vitae</w:t>
      </w:r>
    </w:p>
    <w:bookmarkStart w:id="38" w:name="business-consultant-algeria-algiers"/>
    <w:p>
      <w:pPr>
        <w:pStyle w:val="Heading2"/>
      </w:pPr>
      <w:r>
        <w:t xml:space="preserve">Business Consultant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Slimane</w:t>
      </w:r>
      <w:r>
        <w:br/>
      </w:r>
      <w:r>
        <w:rPr>
          <w:bCs/>
          <w:b/>
        </w:rPr>
        <w:t xml:space="preserve">Email:</w:t>
      </w:r>
      <w:r>
        <w:t xml:space="preserve"> </w:t>
      </w:r>
      <w:r>
        <w:t xml:space="preserve">ahmed.benslimane@consultant.dz</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strategic planning, operational optimization, and market expansion. Specializing in delivering tailored solutions to enterprises across Algeria Algiers and the broader North African region. A proven track record of enhancing organizational efficiency, fostering innovation, and driving sustainable growth in dynamic markets. Committed to leveraging global best practices while understanding the unique cultural and economic landscape of Algeria Algiers.</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EnergiConsult Solutions, Algiers, Algeria</w:t>
      </w:r>
      <w:r>
        <w:br/>
      </w:r>
      <w:r>
        <w:rPr>
          <w:iCs/>
          <w:i/>
        </w:rPr>
        <w:t xml:space="preserve">January 2018 – Present</w:t>
      </w:r>
    </w:p>
    <w:p>
      <w:pPr>
        <w:numPr>
          <w:ilvl w:val="0"/>
          <w:numId w:val="1001"/>
        </w:numPr>
        <w:pStyle w:val="Compact"/>
      </w:pPr>
      <w:r>
        <w:t xml:space="preserve">Provided strategic advisory services to energy sector clients, including oil and gas companies and renewable energy startups in Algeria Algiers.</w:t>
      </w:r>
    </w:p>
    <w:p>
      <w:pPr>
        <w:numPr>
          <w:ilvl w:val="0"/>
          <w:numId w:val="1001"/>
        </w:numPr>
        <w:pStyle w:val="Compact"/>
      </w:pPr>
      <w:r>
        <w:t xml:space="preserve">Designed and implemented operational efficiency programs that reduced costs by 15% for two major Algerian enterprises.</w:t>
      </w:r>
    </w:p>
    <w:p>
      <w:pPr>
        <w:numPr>
          <w:ilvl w:val="0"/>
          <w:numId w:val="1001"/>
        </w:numPr>
        <w:pStyle w:val="Compact"/>
      </w:pPr>
      <w:r>
        <w:t xml:space="preserve">Led market entry strategies for international firms seeking to expand into the Algerian market, ensuring compliance with local regulations and cultural nuances.</w:t>
      </w:r>
    </w:p>
    <w:p>
      <w:pPr>
        <w:numPr>
          <w:ilvl w:val="0"/>
          <w:numId w:val="1001"/>
        </w:numPr>
        <w:pStyle w:val="Compact"/>
      </w:pPr>
      <w:r>
        <w:t xml:space="preserve">Collaborated with government agencies in Algeria Algiers to draft policy frameworks supporting private sector growth.</w:t>
      </w:r>
    </w:p>
    <w:bookmarkEnd w:id="22"/>
    <w:bookmarkStart w:id="23" w:name="business-development-manager"/>
    <w:p>
      <w:pPr>
        <w:pStyle w:val="Heading4"/>
      </w:pPr>
      <w:r>
        <w:t xml:space="preserve">Business Development Manager</w:t>
      </w:r>
    </w:p>
    <w:p>
      <w:pPr>
        <w:pStyle w:val="FirstParagraph"/>
      </w:pPr>
      <w:r>
        <w:rPr>
          <w:bCs/>
          <w:b/>
        </w:rPr>
        <w:t xml:space="preserve">Algeria Tech Innovations, Algiers, Algeria</w:t>
      </w:r>
      <w:r>
        <w:br/>
      </w:r>
      <w:r>
        <w:rPr>
          <w:iCs/>
          <w:i/>
        </w:rPr>
        <w:t xml:space="preserve">June 2013 – December 2017</w:t>
      </w:r>
    </w:p>
    <w:p>
      <w:pPr>
        <w:numPr>
          <w:ilvl w:val="0"/>
          <w:numId w:val="1002"/>
        </w:numPr>
        <w:pStyle w:val="Compact"/>
      </w:pPr>
      <w:r>
        <w:t xml:space="preserve">Spearheaded the growth of a tech startup in Algiers by securing over $2M in venture capital funding.</w:t>
      </w:r>
    </w:p>
    <w:p>
      <w:pPr>
        <w:numPr>
          <w:ilvl w:val="0"/>
          <w:numId w:val="1002"/>
        </w:numPr>
        <w:pStyle w:val="Compact"/>
      </w:pPr>
      <w:r>
        <w:t xml:space="preserve">Developed business models for digital transformation projects, enhancing client retention by 30%.</w:t>
      </w:r>
    </w:p>
    <w:p>
      <w:pPr>
        <w:numPr>
          <w:ilvl w:val="0"/>
          <w:numId w:val="1002"/>
        </w:numPr>
        <w:pStyle w:val="Compact"/>
      </w:pPr>
      <w:r>
        <w:t xml:space="preserve">Conducted industry analyses and identified untapped market opportunities for SMEs in Algeria Algiers.</w:t>
      </w:r>
    </w:p>
    <w:p>
      <w:pPr>
        <w:numPr>
          <w:ilvl w:val="0"/>
          <w:numId w:val="1002"/>
        </w:numPr>
        <w:pStyle w:val="Compact"/>
      </w:pPr>
      <w:r>
        <w:t xml:space="preserve">Facilitated partnerships between local businesses and international investors, boosting cross-border trade.</w:t>
      </w:r>
    </w:p>
    <w:bookmarkEnd w:id="23"/>
    <w:bookmarkStart w:id="24" w:name="consultant-intern"/>
    <w:p>
      <w:pPr>
        <w:pStyle w:val="Heading4"/>
      </w:pPr>
      <w:r>
        <w:t xml:space="preserve">Consultant Intern</w:t>
      </w:r>
    </w:p>
    <w:p>
      <w:pPr>
        <w:pStyle w:val="FirstParagraph"/>
      </w:pPr>
      <w:r>
        <w:rPr>
          <w:bCs/>
          <w:b/>
        </w:rPr>
        <w:t xml:space="preserve">Mercer Consulting, Algiers, Algeria</w:t>
      </w:r>
      <w:r>
        <w:br/>
      </w:r>
      <w:r>
        <w:rPr>
          <w:iCs/>
          <w:i/>
        </w:rPr>
        <w:t xml:space="preserve">July 2010 – May 2013</w:t>
      </w:r>
    </w:p>
    <w:p>
      <w:pPr>
        <w:numPr>
          <w:ilvl w:val="0"/>
          <w:numId w:val="1003"/>
        </w:numPr>
        <w:pStyle w:val="Compact"/>
      </w:pPr>
      <w:r>
        <w:t xml:space="preserve">Supported senior consultants in delivering performance improvement initiatives to clients in the retail and manufacturing sectors.</w:t>
      </w:r>
    </w:p>
    <w:p>
      <w:pPr>
        <w:numPr>
          <w:ilvl w:val="0"/>
          <w:numId w:val="1003"/>
        </w:numPr>
        <w:pStyle w:val="Compact"/>
      </w:pPr>
      <w:r>
        <w:t xml:space="preserve">Analyzed financial data to identify cost-saving opportunities for enterprises operating in Algeria Algiers.</w:t>
      </w:r>
    </w:p>
    <w:p>
      <w:pPr>
        <w:numPr>
          <w:ilvl w:val="0"/>
          <w:numId w:val="1003"/>
        </w:numPr>
        <w:pStyle w:val="Compact"/>
      </w:pPr>
      <w:r>
        <w:t xml:space="preserve">Contributed to the development of a regional market entry strategy for a multinational corporation expanding into North Africa.</w:t>
      </w:r>
    </w:p>
    <w:bookmarkEnd w:id="24"/>
    <w:bookmarkEnd w:id="25"/>
    <w:bookmarkStart w:id="28" w:name="education"/>
    <w:p>
      <w:pPr>
        <w:pStyle w:val="Heading3"/>
      </w:pPr>
      <w:r>
        <w:t xml:space="preserve">Education</w:t>
      </w:r>
    </w:p>
    <w:bookmarkStart w:id="26" w:name="mba-in-strategic-management"/>
    <w:p>
      <w:pPr>
        <w:pStyle w:val="Heading4"/>
      </w:pPr>
      <w:r>
        <w:t xml:space="preserve">MBA in Strategic Management</w:t>
      </w:r>
    </w:p>
    <w:p>
      <w:pPr>
        <w:pStyle w:val="FirstParagraph"/>
      </w:pPr>
      <w:r>
        <w:rPr>
          <w:bCs/>
          <w:b/>
        </w:rPr>
        <w:t xml:space="preserve">University of Algiers, Algeria</w:t>
      </w:r>
      <w:r>
        <w:br/>
      </w:r>
      <w:r>
        <w:rPr>
          <w:iCs/>
          <w:i/>
        </w:rPr>
        <w:t xml:space="preserve">2008 – 2010</w:t>
      </w:r>
    </w:p>
    <w:p>
      <w:pPr>
        <w:pStyle w:val="BodyText"/>
      </w:pPr>
      <w:r>
        <w:t xml:space="preserve">Courses included organizational behavior, financial management, and international business strategies. Thesis: "Strategic Challenges for SMEs in Algeria's Emerging Markets."</w:t>
      </w:r>
    </w:p>
    <w:bookmarkEnd w:id="26"/>
    <w:bookmarkStart w:id="27" w:name="bachelor-of-economics"/>
    <w:p>
      <w:pPr>
        <w:pStyle w:val="Heading4"/>
      </w:pPr>
      <w:r>
        <w:t xml:space="preserve">Bachelor of Economics</w:t>
      </w:r>
    </w:p>
    <w:p>
      <w:pPr>
        <w:pStyle w:val="FirstParagraph"/>
      </w:pPr>
      <w:r>
        <w:rPr>
          <w:bCs/>
          <w:b/>
        </w:rPr>
        <w:t xml:space="preserve">Algiers University, Algeria</w:t>
      </w:r>
      <w:r>
        <w:br/>
      </w:r>
      <w:r>
        <w:rPr>
          <w:iCs/>
          <w:i/>
        </w:rPr>
        <w:t xml:space="preserve">2005 – 2008</w:t>
      </w:r>
    </w:p>
    <w:bookmarkEnd w:id="27"/>
    <w:bookmarkEnd w:id="28"/>
    <w:bookmarkStart w:id="29" w:name="certifications-training"/>
    <w:p>
      <w:pPr>
        <w:pStyle w:val="Heading3"/>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Lean Six Sigma Green Belt</w:t>
      </w:r>
      <w:r>
        <w:t xml:space="preserve"> </w:t>
      </w:r>
      <w:r>
        <w:t xml:space="preserve">– QualityCert Solutions, 2017</w:t>
      </w:r>
    </w:p>
    <w:p>
      <w:pPr>
        <w:numPr>
          <w:ilvl w:val="0"/>
          <w:numId w:val="1004"/>
        </w:numPr>
        <w:pStyle w:val="Compact"/>
      </w:pPr>
      <w:r>
        <w:rPr>
          <w:bCs/>
          <w:b/>
        </w:rPr>
        <w:t xml:space="preserve">Certified Business Analyst (CBAP)</w:t>
      </w:r>
      <w:r>
        <w:t xml:space="preserve"> </w:t>
      </w:r>
      <w:r>
        <w:t xml:space="preserve">– IIBA, 2016</w:t>
      </w:r>
    </w:p>
    <w:p>
      <w:pPr>
        <w:numPr>
          <w:ilvl w:val="0"/>
          <w:numId w:val="1004"/>
        </w:numPr>
        <w:pStyle w:val="Compact"/>
      </w:pPr>
      <w:r>
        <w:rPr>
          <w:bCs/>
          <w:b/>
        </w:rPr>
        <w:t xml:space="preserve">Sustainable Business Practices in North Africa</w:t>
      </w:r>
      <w:r>
        <w:t xml:space="preserve"> </w:t>
      </w:r>
      <w:r>
        <w:t xml:space="preserve">– Cambridge University Press, 2021</w:t>
      </w:r>
    </w:p>
    <w:bookmarkEnd w:id="29"/>
    <w:bookmarkStart w:id="30" w:name="skills"/>
    <w:p>
      <w:pPr>
        <w:pStyle w:val="Heading3"/>
      </w:pPr>
      <w:r>
        <w:t xml:space="preserve">Skills</w:t>
      </w:r>
    </w:p>
    <w:p>
      <w:pPr>
        <w:numPr>
          <w:ilvl w:val="0"/>
          <w:numId w:val="1005"/>
        </w:numPr>
        <w:pStyle w:val="Compact"/>
      </w:pPr>
      <w:r>
        <w:t xml:space="preserve">Strategic Planning &amp; Execution</w:t>
      </w:r>
    </w:p>
    <w:p>
      <w:pPr>
        <w:numPr>
          <w:ilvl w:val="0"/>
          <w:numId w:val="1005"/>
        </w:numPr>
        <w:pStyle w:val="Compact"/>
      </w:pPr>
      <w:r>
        <w:t xml:space="preserve">Financial Analysis &amp; Budgeting</w:t>
      </w:r>
    </w:p>
    <w:p>
      <w:pPr>
        <w:numPr>
          <w:ilvl w:val="0"/>
          <w:numId w:val="1005"/>
        </w:numPr>
        <w:pStyle w:val="Compact"/>
      </w:pPr>
      <w:r>
        <w:t xml:space="preserve">Market Research &amp; Competitive Intelligence</w:t>
      </w:r>
    </w:p>
    <w:p>
      <w:pPr>
        <w:numPr>
          <w:ilvl w:val="0"/>
          <w:numId w:val="1005"/>
        </w:numPr>
        <w:pStyle w:val="Compact"/>
      </w:pPr>
      <w:r>
        <w:t xml:space="preserve">Stakeholder Engagement (Government, Private Sector)</w:t>
      </w:r>
    </w:p>
    <w:p>
      <w:pPr>
        <w:numPr>
          <w:ilvl w:val="0"/>
          <w:numId w:val="1005"/>
        </w:numPr>
        <w:pStyle w:val="Compact"/>
      </w:pPr>
      <w:r>
        <w:t xml:space="preserve">Digital Transformation Consulting</w:t>
      </w:r>
    </w:p>
    <w:p>
      <w:pPr>
        <w:numPr>
          <w:ilvl w:val="0"/>
          <w:numId w:val="1005"/>
        </w:numPr>
        <w:pStyle w:val="Compact"/>
      </w:pPr>
      <w:r>
        <w:t xml:space="preserve">Cross-Cultural Communication (French, Arabic, English)</w:t>
      </w:r>
    </w:p>
    <w:bookmarkEnd w:id="30"/>
    <w:bookmarkStart w:id="34" w:name="projects-in-algeria-algiers"/>
    <w:p>
      <w:pPr>
        <w:pStyle w:val="Heading3"/>
      </w:pPr>
      <w:r>
        <w:t xml:space="preserve">Projects in Algeria Algiers</w:t>
      </w:r>
    </w:p>
    <w:bookmarkStart w:id="31" w:name="algerian-agritech-initiative"/>
    <w:p>
      <w:pPr>
        <w:pStyle w:val="Heading4"/>
      </w:pPr>
      <w:r>
        <w:t xml:space="preserve">Algerian AgriTech Initiative</w:t>
      </w:r>
    </w:p>
    <w:p>
      <w:pPr>
        <w:pStyle w:val="FirstParagraph"/>
      </w:pPr>
      <w:r>
        <w:rPr>
          <w:bCs/>
          <w:b/>
        </w:rPr>
        <w:t xml:space="preserve">2020 – 2021</w:t>
      </w:r>
    </w:p>
    <w:p>
      <w:pPr>
        <w:pStyle w:val="BodyText"/>
      </w:pPr>
      <w:r>
        <w:t xml:space="preserve">Consulted with local agricultural cooperatives to modernize supply chain operations, increasing productivity by 25% and reducing post-harvest losses.</w:t>
      </w:r>
    </w:p>
    <w:bookmarkEnd w:id="31"/>
    <w:bookmarkStart w:id="32" w:name="sme-digitalization-program"/>
    <w:p>
      <w:pPr>
        <w:pStyle w:val="Heading4"/>
      </w:pPr>
      <w:r>
        <w:t xml:space="preserve">SME Digitalization Program</w:t>
      </w:r>
    </w:p>
    <w:p>
      <w:pPr>
        <w:pStyle w:val="FirstParagraph"/>
      </w:pPr>
      <w:r>
        <w:rPr>
          <w:bCs/>
          <w:b/>
        </w:rPr>
        <w:t xml:space="preserve">2019 – 2020</w:t>
      </w:r>
    </w:p>
    <w:p>
      <w:pPr>
        <w:pStyle w:val="BodyText"/>
      </w:pPr>
      <w:r>
        <w:t xml:space="preserve">Designed a digital training framework for 50+ small businesses in Algiers, enabling them to adopt e-commerce and data-driven decision-making.</w:t>
      </w:r>
    </w:p>
    <w:bookmarkEnd w:id="32"/>
    <w:bookmarkStart w:id="33" w:name="energy-sector-optimization"/>
    <w:p>
      <w:pPr>
        <w:pStyle w:val="Heading4"/>
      </w:pPr>
      <w:r>
        <w:t xml:space="preserve">Energy Sector Optimization</w:t>
      </w:r>
    </w:p>
    <w:p>
      <w:pPr>
        <w:pStyle w:val="FirstParagraph"/>
      </w:pPr>
      <w:r>
        <w:rPr>
          <w:bCs/>
          <w:b/>
        </w:rPr>
        <w:t xml:space="preserve">2018 – 2019</w:t>
      </w:r>
    </w:p>
    <w:p>
      <w:pPr>
        <w:pStyle w:val="BodyText"/>
      </w:pPr>
      <w:r>
        <w:t xml:space="preserve">Improved energy distribution efficiency for a state-owned utility company in Algeria Algiers, saving $5M annually.</w:t>
      </w:r>
    </w:p>
    <w:bookmarkEnd w:id="33"/>
    <w:bookmarkEnd w:id="34"/>
    <w:bookmarkStart w:id="35"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5"/>
    <w:bookmarkStart w:id="36" w:name="publications-speaking-engagements"/>
    <w:p>
      <w:pPr>
        <w:pStyle w:val="Heading3"/>
      </w:pPr>
      <w:r>
        <w:t xml:space="preserve">Publications &amp; Speaking Engagements</w:t>
      </w:r>
    </w:p>
    <w:p>
      <w:pPr>
        <w:numPr>
          <w:ilvl w:val="0"/>
          <w:numId w:val="1007"/>
        </w:numPr>
        <w:pStyle w:val="Compact"/>
      </w:pPr>
      <w:r>
        <w:t xml:space="preserve">"Strategic Growth in Algeria's Renewable Energy Sector" – Published in *North Africa Business Review*, 2021.</w:t>
      </w:r>
    </w:p>
    <w:p>
      <w:pPr>
        <w:numPr>
          <w:ilvl w:val="0"/>
          <w:numId w:val="1007"/>
        </w:numPr>
        <w:pStyle w:val="Compact"/>
      </w:pPr>
      <w:r>
        <w:t xml:space="preserve">Speaker at the Algiers International Business Conference, 2019: "Leveraging Technology for SME Development."</w:t>
      </w:r>
    </w:p>
    <w:bookmarkEnd w:id="36"/>
    <w:bookmarkStart w:id="37" w:name="references"/>
    <w:p>
      <w:pPr>
        <w:pStyle w:val="Heading3"/>
      </w:pPr>
      <w:r>
        <w:t xml:space="preserve">References</w:t>
      </w:r>
    </w:p>
    <w:p>
      <w:pPr>
        <w:pStyle w:val="FirstParagraph"/>
      </w:pPr>
      <w:r>
        <w:t xml:space="preserve">Available upon request. Professional references include executives from EnergiConsult Solutions, Algeria Tech Innovations, and the Algerian Ministry of Trade.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Algeria Algiers</dc:title>
  <dc:creator/>
  <dc:language>en</dc:language>
  <cp:keywords/>
  <dcterms:created xsi:type="dcterms:W3CDTF">2026-07-23T05:56:05Z</dcterms:created>
  <dcterms:modified xsi:type="dcterms:W3CDTF">2026-07-23T05:56:05Z</dcterms:modified>
</cp:coreProperties>
</file>

<file path=docProps/custom.xml><?xml version="1.0" encoding="utf-8"?>
<Properties xmlns="http://schemas.openxmlformats.org/officeDocument/2006/custom-properties" xmlns:vt="http://schemas.openxmlformats.org/officeDocument/2006/docPropsVTypes"/>
</file>