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strategic planning, operational optimization, and market expansion. Specializing in the dynamic business landscape of China Shanghai, I provide tailored solutions to multinational corporations and local enterprises seeking growth in one of Asia’s most vibrant economic hubs. My expertise spans cross-cultural collaboration, regulatory compliance, and leveraging digital transformation to drive sustainable success. With a deep understanding of Shanghai’s unique market dynamics, I empower clients to navigate challenges and seize opportunities in this competitive environment.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rPr>
          <w:bCs/>
          <w:b/>
        </w:rP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Shanghai Strategic Solutions Ltd., Shanghai, China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strategic advisory projects for clients in sectors such as finance, technology, and manufacturing in China Shanghai, delivering actionable insights to enhance operational efficiency and market penetration.</w:t>
      </w:r>
    </w:p>
    <w:p>
      <w:pPr>
        <w:numPr>
          <w:ilvl w:val="0"/>
          <w:numId w:val="1001"/>
        </w:numPr>
        <w:pStyle w:val="Compact"/>
      </w:pPr>
      <w:r>
        <w:t xml:space="preserve">Developed a comprehensive framework for digital transformation initiatives, resulting in a 25% increase in client productivity within 12 months.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industry associations to identify regulatory trends and policy changes impacting business operations in Shanghai.</w:t>
      </w:r>
    </w:p>
    <w:p>
      <w:pPr>
        <w:numPr>
          <w:ilvl w:val="0"/>
          <w:numId w:val="1001"/>
        </w:numPr>
        <w:pStyle w:val="Compact"/>
      </w:pPr>
      <w:r>
        <w:t xml:space="preserve">Founded a cross-functional team of consultants to address the unique challenges of multinational companies expanding into the Chinese market, achieving a 90% client retention rate.</w:t>
      </w:r>
    </w:p>
    <w:bookmarkEnd w:id="22"/>
    <w:bookmarkStart w:id="23" w:name="business-consultant"/>
    <w:p>
      <w:pPr>
        <w:pStyle w:val="Heading3"/>
      </w:pPr>
      <w:r>
        <w:rPr>
          <w:bCs/>
          <w:b/>
        </w:rP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Global Insights Consulting, Shanghai, China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strategic consulting services to SMEs and startups in Shanghai, focusing on market entry strategies and business model innovation.</w:t>
      </w:r>
    </w:p>
    <w:p>
      <w:pPr>
        <w:numPr>
          <w:ilvl w:val="0"/>
          <w:numId w:val="1002"/>
        </w:numPr>
        <w:pStyle w:val="Compact"/>
      </w:pPr>
      <w:r>
        <w:t xml:space="preserve">Conducted in-depth market research to identify emerging opportunities in the Shanghai tech sector, contributing to a 40% growth in client revenue over two years.</w:t>
      </w:r>
    </w:p>
    <w:p>
      <w:pPr>
        <w:numPr>
          <w:ilvl w:val="0"/>
          <w:numId w:val="1002"/>
        </w:numPr>
        <w:pStyle w:val="Compact"/>
      </w:pPr>
      <w:r>
        <w:t xml:space="preserve">Supported clients in navigating China’s complex regulatory environment, including compliance with data privacy laws and international trade agreements.</w:t>
      </w:r>
    </w:p>
    <w:p>
      <w:pPr>
        <w:numPr>
          <w:ilvl w:val="0"/>
          <w:numId w:val="1002"/>
        </w:numPr>
        <w:pStyle w:val="Compact"/>
      </w:pPr>
      <w:r>
        <w:t xml:space="preserve">Facilitated workshops on cross-cultural communication for teams operating between China and Western markets, improving collaboration and project outcomes.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international-business"/>
    <w:p>
      <w:pPr>
        <w:pStyle w:val="Heading3"/>
      </w:pPr>
      <w:r>
        <w:rPr>
          <w:bCs/>
          <w:b/>
        </w:rPr>
        <w:t xml:space="preserve">MBA in International Business</w:t>
      </w:r>
    </w:p>
    <w:p>
      <w:pPr>
        <w:pStyle w:val="FirstParagraph"/>
      </w:pPr>
      <w:r>
        <w:rPr>
          <w:iCs/>
          <w:i/>
        </w:rPr>
        <w:t xml:space="preserve">Shanghai Jiao Tong University, China | Graduated: 2013</w:t>
      </w:r>
    </w:p>
    <w:p>
      <w:pPr>
        <w:pStyle w:val="BodyText"/>
      </w:pPr>
      <w:r>
        <w:t xml:space="preserve">Specialized in global market strategies and cross-border operations, with a focus on the Chinese economy.</w:t>
      </w:r>
    </w:p>
    <w:bookmarkEnd w:id="25"/>
    <w:bookmarkStart w:id="26" w:name="bachelor-of-commerce-hons"/>
    <w:p>
      <w:pPr>
        <w:pStyle w:val="Heading3"/>
      </w:pPr>
      <w:r>
        <w:rPr>
          <w:bCs/>
          <w:b/>
        </w:rPr>
        <w:t xml:space="preserve">Bachelor of Commerce (Hons)</w:t>
      </w:r>
    </w:p>
    <w:p>
      <w:pPr>
        <w:pStyle w:val="FirstParagraph"/>
      </w:pPr>
      <w:r>
        <w:rPr>
          <w:iCs/>
          <w:i/>
        </w:rPr>
        <w:t xml:space="preserve">University of Sydney, Australia | Graduated: 2010</w:t>
      </w:r>
    </w:p>
    <w:p>
      <w:pPr>
        <w:pStyle w:val="BodyText"/>
      </w:pPr>
      <w:r>
        <w:t xml:space="preserve">Major in Finance and Business Analytics, with a minor in Asian Studies to deepen understanding of China’s economic landscape.</w:t>
      </w:r>
    </w:p>
    <w:bookmarkEnd w:id="26"/>
    <w:bookmarkEnd w:id="27"/>
    <w:bookmarkStart w:id="28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market trends in China Shanghai.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to derive insights from complex datasets.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Mandarin Chinese, with a proven ability to bridge cultural gaps in business settings.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China’s business regulations, including the Foreign Investment Law and cybersecurity requirements.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Project Management Professional (PMP), Certified Business Consultant (CBC), and Google Analytics Certified.</w:t>
      </w:r>
    </w:p>
    <w:bookmarkEnd w:id="28"/>
    <w:bookmarkStart w:id="29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proficiency, with experience in drafting business documents and presenting to global stakeholders.</w:t>
      </w:r>
    </w:p>
    <w:p>
      <w:pPr>
        <w:pStyle w:val="BodyTex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Fluent, enabling seamless communication with local clients and partners in Shanghai.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Deeply rooted in understanding the nuances of Chinese business etiquette, including hierarchy, relationship-building (guanxi), and negotiation practices. Regularly participates in cultural immersion programs to stay updated on evolving trends in China Shanghai.</w:t>
      </w:r>
    </w:p>
    <w:bookmarkEnd w:id="29"/>
    <w:bookmarkStart w:id="32" w:name="projects-case-studies"/>
    <w:p>
      <w:pPr>
        <w:pStyle w:val="Heading2"/>
      </w:pPr>
      <w:r>
        <w:t xml:space="preserve">Projects &amp; Case Studies</w:t>
      </w:r>
    </w:p>
    <w:bookmarkStart w:id="30" w:name="X6f2c06fe645573d6acdf85400b1d10572bab1a0"/>
    <w:p>
      <w:pPr>
        <w:pStyle w:val="Heading3"/>
      </w:pPr>
      <w:r>
        <w:rPr>
          <w:bCs/>
          <w:b/>
        </w:rPr>
        <w:t xml:space="preserve">Case Study: Digital Transformation for a Shanghai-Based Retail Chain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leading retail company operating 50+ stores in Shanghai.</w:t>
      </w:r>
      <w:r>
        <w:t xml:space="preserve"> </w:t>
      </w:r>
      <w:r>
        <w:rPr>
          <w:iCs/>
          <w:i/>
        </w:rPr>
        <w:t xml:space="preserve">Challenge:</w:t>
      </w:r>
      <w:r>
        <w:t xml:space="preserve"> </w:t>
      </w:r>
      <w:r>
        <w:t xml:space="preserve">Declining foot traffic and competition from e-commerce giants.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Implemented an omnichannel strategy integrating AI-driven analytics and mobile commerce solutions.</w:t>
      </w:r>
      <w:r>
        <w:t xml:space="preserve"> </w:t>
      </w:r>
      <w:r>
        <w:rPr>
          <w:iCs/>
          <w:i/>
        </w:rPr>
        <w:t xml:space="preserve">Outcome:</w:t>
      </w:r>
      <w:r>
        <w:t xml:space="preserve"> </w:t>
      </w:r>
      <w:r>
        <w:t xml:space="preserve">Achieved a 35% increase in online sales and a 20% reduction in operational costs within one year.</w:t>
      </w:r>
    </w:p>
    <w:bookmarkEnd w:id="30"/>
    <w:bookmarkStart w:id="31" w:name="X307fb8bab30d8b77d174cbcc8d7bc60ef30a8ca"/>
    <w:p>
      <w:pPr>
        <w:pStyle w:val="Heading3"/>
      </w:pPr>
      <w:r>
        <w:rPr>
          <w:bCs/>
          <w:b/>
        </w:rPr>
        <w:t xml:space="preserve">Case Study: Market Entry Strategy for a European Tech Startup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German fintech company seeking to expand into China Shanghai.</w:t>
      </w:r>
      <w:r>
        <w:t xml:space="preserve"> </w:t>
      </w:r>
      <w:r>
        <w:rPr>
          <w:iCs/>
          <w:i/>
        </w:rPr>
        <w:t xml:space="preserve">Challenge:</w:t>
      </w:r>
      <w:r>
        <w:t xml:space="preserve"> </w:t>
      </w:r>
      <w:r>
        <w:t xml:space="preserve">Navigating regulatory hurdles and establishing local partnerships.</w:t>
      </w:r>
    </w:p>
    <w:p>
      <w:pPr>
        <w:pStyle w:val="BodyText"/>
      </w:pPr>
      <w:r>
        <w:t xml:space="preserve">Solution: Developed a phased market entry plan, including compliance audits and strategic alliances with Chinese financial institutions.</w:t>
      </w:r>
    </w:p>
    <w:p>
      <w:pPr>
        <w:pStyle w:val="BodyText"/>
      </w:pPr>
      <w:r>
        <w:t xml:space="preserve">Outcome: Successfully launched operations in Shanghai within six months, securing $2M in initial funding.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Association of Business Consultants (CABC)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Shanghai Chamber of Commerce</w:t>
      </w:r>
      <w:r>
        <w:t xml:space="preserve"> </w:t>
      </w:r>
      <w:r>
        <w:t xml:space="preserve">– Active participant in industry forums and networking events.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Avaialble upon request.</w:t>
      </w:r>
    </w:p>
    <w:p>
      <w:pPr>
        <w:pStyle w:val="BodyText"/>
      </w:pPr>
      <w:r>
        <w:t xml:space="preserve">This Curriculum Vitae is tailored for a Business Consultant in China Shanghai, emphasizing expertise in strategic consulting, cross-cultural collaboration, and market-specific insights. It reflects the professional journey of an individual dedicated to driving business success in one of the world’s most dynamic economic centers.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China Shanghai</dc:title>
  <dc:creator/>
  <dc:language>en</dc:language>
  <cp:keywords/>
  <dcterms:created xsi:type="dcterms:W3CDTF">2026-09-27T20:32:42Z</dcterms:created>
  <dcterms:modified xsi:type="dcterms:W3CDTF">2026-09-27T20:32:42Z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