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business-consultant-colombia-medellín"/>
    <w:p>
      <w:pPr>
        <w:pStyle w:val="Heading2"/>
      </w:pPr>
      <w:r>
        <w:t xml:space="preserve">Business Consultant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Méndez</w:t>
      </w:r>
      <w:r>
        <w:br/>
      </w:r>
      <w:r>
        <w:rPr>
          <w:bCs/>
          <w:b/>
        </w:rPr>
        <w:t xml:space="preserve">Location:</w:t>
      </w:r>
      <w:r>
        <w:t xml:space="preserve"> </w:t>
      </w:r>
      <w:r>
        <w:t xml:space="preserve">Medellín, Antioquia, Colombia</w:t>
      </w:r>
      <w:r>
        <w:br/>
      </w:r>
      <w:r>
        <w:rPr>
          <w:bCs/>
          <w:b/>
        </w:rPr>
        <w:t xml:space="preserve">Email:</w:t>
      </w:r>
      <w:r>
        <w:t xml:space="preserve"> </w:t>
      </w:r>
      <w:r>
        <w:t xml:space="preserve">juan.pablo.mendez@consultoria.com.co</w:t>
      </w:r>
      <w:r>
        <w:br/>
      </w:r>
      <w:r>
        <w:rPr>
          <w:bCs/>
          <w:b/>
        </w:rPr>
        <w:t xml:space="preserve">Phone:</w:t>
      </w:r>
      <w:r>
        <w:t xml:space="preserve"> </w:t>
      </w:r>
      <w:r>
        <w:t xml:space="preserve">+57 312 345 6789</w:t>
      </w:r>
      <w:r>
        <w:br/>
      </w:r>
      <w:r>
        <w:rPr>
          <w:bCs/>
          <w:b/>
        </w:rPr>
        <w:t xml:space="preserve">LinkedIn:</w:t>
      </w:r>
      <w:r>
        <w:t xml:space="preserve"> </w:t>
      </w:r>
      <w:r>
        <w:t xml:space="preserve">linkedin.com/in/juanpablocv</w:t>
      </w:r>
    </w:p>
    <w:bookmarkEnd w:id="20"/>
    <w:bookmarkStart w:id="21" w:name="professional-summary"/>
    <w:p>
      <w:pPr>
        <w:pStyle w:val="Heading3"/>
      </w:pPr>
      <w:r>
        <w:t xml:space="preserve">Professional Summary</w:t>
      </w:r>
    </w:p>
    <w:p>
      <w:pPr>
        <w:pStyle w:val="FirstParagraph"/>
      </w:pPr>
      <w:r>
        <w:rPr>
          <w:bCs/>
          <w:b/>
        </w:rPr>
        <w:t xml:space="preserve">Curriculum Vitae</w:t>
      </w:r>
      <w:r>
        <w:t xml:space="preserve"> </w:t>
      </w:r>
      <w:r>
        <w:t xml:space="preserve">of a seasoned Business Consultant with over a decade of experience in strategic advisory, operational optimization, and market expansion. Based in Colombia Medellín, this professional specializes in delivering tailored solutions to local and international clients across industries such as technology, manufacturing, and financial services. With a deep understanding of the dynamic business landscape in Medellín and the broader Colombian economy, the consultant has consistently driven measurable results through data-driven strategies and innovative problem-solving. A key focus is leveraging insights from Colombia’s growing entrepreneurial ecosystem to foster sustainable growth for businesses operating in or targeting Latin American markets.</w:t>
      </w:r>
    </w:p>
    <w:bookmarkEnd w:id="21"/>
    <w:bookmarkStart w:id="25" w:name="professional-experience"/>
    <w:p>
      <w:pPr>
        <w:pStyle w:val="Heading3"/>
      </w:pPr>
      <w:r>
        <w:t xml:space="preserve">Professional Experience</w:t>
      </w:r>
    </w:p>
    <w:bookmarkStart w:id="22" w:name="Xcf0aebeb4f2fb47b8f0e53b001ef85d221b7c3d"/>
    <w:p>
      <w:pPr>
        <w:pStyle w:val="Heading4"/>
      </w:pPr>
      <w:r>
        <w:t xml:space="preserve">Senior Business Consultant | Strategic Insight Solutions</w:t>
      </w:r>
    </w:p>
    <w:p>
      <w:pPr>
        <w:pStyle w:val="FirstParagraph"/>
      </w:pPr>
      <w:r>
        <w:rPr>
          <w:iCs/>
          <w:i/>
        </w:rPr>
        <w:t xml:space="preserve">Medellín, Colombia | 2018 – Present</w:t>
      </w:r>
    </w:p>
    <w:p>
      <w:pPr>
        <w:numPr>
          <w:ilvl w:val="0"/>
          <w:numId w:val="1001"/>
        </w:numPr>
        <w:pStyle w:val="Compact"/>
      </w:pPr>
      <w:r>
        <w:t xml:space="preserve">Provided strategic consulting services to 50+ companies in Medellín, helping them improve operational efficiency and market penetration. Key clients included local tech startups and manufacturing firms.</w:t>
      </w:r>
    </w:p>
    <w:p>
      <w:pPr>
        <w:numPr>
          <w:ilvl w:val="0"/>
          <w:numId w:val="1001"/>
        </w:numPr>
        <w:pStyle w:val="Compact"/>
      </w:pPr>
      <w:r>
        <w:t xml:space="preserve">Designed and implemented digital transformation strategies for small-to-medium enterprises (SMEs), resulting in a 20-35% increase in productivity for 80% of clients.</w:t>
      </w:r>
    </w:p>
    <w:p>
      <w:pPr>
        <w:numPr>
          <w:ilvl w:val="0"/>
          <w:numId w:val="1001"/>
        </w:numPr>
        <w:pStyle w:val="Compact"/>
      </w:pPr>
      <w:r>
        <w:t xml:space="preserve">Collaborated with government agencies to develop policies supporting entrepreneurship, contributing to the growth of Medellín’s innovation hub.</w:t>
      </w:r>
    </w:p>
    <w:p>
      <w:pPr>
        <w:numPr>
          <w:ilvl w:val="0"/>
          <w:numId w:val="1001"/>
        </w:numPr>
        <w:pStyle w:val="Compact"/>
      </w:pPr>
      <w:r>
        <w:t xml:space="preserve">Conducted market research and competitor analysis, enabling clients to identify untapped opportunities in the Colombian market.</w:t>
      </w:r>
    </w:p>
    <w:bookmarkEnd w:id="22"/>
    <w:bookmarkStart w:id="23" w:name="Xfe3f1b27e922080ea4e99826311f3276ce666d2"/>
    <w:p>
      <w:pPr>
        <w:pStyle w:val="Heading4"/>
      </w:pPr>
      <w:r>
        <w:t xml:space="preserve">Business Consultant | Global Insights Group</w:t>
      </w:r>
    </w:p>
    <w:p>
      <w:pPr>
        <w:pStyle w:val="FirstParagraph"/>
      </w:pPr>
      <w:r>
        <w:rPr>
          <w:iCs/>
          <w:i/>
        </w:rPr>
        <w:t xml:space="preserve">Medellín, Colombia | 2014 – 2018</w:t>
      </w:r>
    </w:p>
    <w:p>
      <w:pPr>
        <w:numPr>
          <w:ilvl w:val="0"/>
          <w:numId w:val="1002"/>
        </w:numPr>
        <w:pStyle w:val="Compact"/>
      </w:pPr>
      <w:r>
        <w:t xml:space="preserve">Supported international companies in entering the Colombian market by analyzing regulatory frameworks and consumer behavior in Medellín.</w:t>
      </w:r>
    </w:p>
    <w:p>
      <w:pPr>
        <w:numPr>
          <w:ilvl w:val="0"/>
          <w:numId w:val="1002"/>
        </w:numPr>
        <w:pStyle w:val="Compact"/>
      </w:pPr>
      <w:r>
        <w:t xml:space="preserve">Oversaw the development of business plans for startups, contributing to a 65% success rate in securing venture capital funding.</w:t>
      </w:r>
    </w:p>
    <w:p>
      <w:pPr>
        <w:numPr>
          <w:ilvl w:val="0"/>
          <w:numId w:val="1002"/>
        </w:numPr>
        <w:pStyle w:val="Compact"/>
      </w:pPr>
      <w:r>
        <w:t xml:space="preserve">Delivered training programs on financial management and risk assessment tailored to the unique challenges faced by businesses in Colombia.</w:t>
      </w:r>
    </w:p>
    <w:p>
      <w:pPr>
        <w:numPr>
          <w:ilvl w:val="0"/>
          <w:numId w:val="1002"/>
        </w:numPr>
        <w:pStyle w:val="Compact"/>
      </w:pPr>
      <w:r>
        <w:t xml:space="preserve">Partnered with local universities to create internship programs, fostering talent development in Medellín’s business sector.</w:t>
      </w:r>
    </w:p>
    <w:bookmarkEnd w:id="23"/>
    <w:bookmarkStart w:id="24" w:name="Xbe13de76fa7af44d3b585046b4be1ed57030ff1"/>
    <w:p>
      <w:pPr>
        <w:pStyle w:val="Heading4"/>
      </w:pPr>
      <w:r>
        <w:t xml:space="preserve">Junior Business Consultant | Innovate Consulting</w:t>
      </w:r>
    </w:p>
    <w:p>
      <w:pPr>
        <w:pStyle w:val="FirstParagraph"/>
      </w:pPr>
      <w:r>
        <w:rPr>
          <w:iCs/>
          <w:i/>
        </w:rPr>
        <w:t xml:space="preserve">Medellín, Colombia | 2011 – 2014</w:t>
      </w:r>
    </w:p>
    <w:p>
      <w:pPr>
        <w:numPr>
          <w:ilvl w:val="0"/>
          <w:numId w:val="1003"/>
        </w:numPr>
        <w:pStyle w:val="Compact"/>
      </w:pPr>
      <w:r>
        <w:t xml:space="preserve">Gained foundational experience in project management and client relationship development, working closely with clients to define objectives and deliverables.</w:t>
      </w:r>
    </w:p>
    <w:p>
      <w:pPr>
        <w:numPr>
          <w:ilvl w:val="0"/>
          <w:numId w:val="1003"/>
        </w:numPr>
        <w:pStyle w:val="Compact"/>
      </w:pPr>
      <w:r>
        <w:t xml:space="preserve">Assisted in the creation of feasibility studies for new business ventures, helping clients mitigate risks before investment decisions.</w:t>
      </w:r>
    </w:p>
    <w:p>
      <w:pPr>
        <w:numPr>
          <w:ilvl w:val="0"/>
          <w:numId w:val="1003"/>
        </w:numPr>
        <w:pStyle w:val="Compact"/>
      </w:pPr>
      <w:r>
        <w:t xml:space="preserve">Contributed to the design of performance metrics frameworks, enabling clients to track progress toward strategic goals.</w:t>
      </w:r>
    </w:p>
    <w:bookmarkEnd w:id="24"/>
    <w:bookmarkEnd w:id="25"/>
    <w:bookmarkStart w:id="26" w:name="education"/>
    <w:p>
      <w:pPr>
        <w:pStyle w:val="Heading3"/>
      </w:pPr>
      <w:r>
        <w:t xml:space="preserve">Education</w:t>
      </w:r>
    </w:p>
    <w:p>
      <w:pPr>
        <w:pStyle w:val="FirstParagraph"/>
      </w:pPr>
      <w:r>
        <w:rPr>
          <w:bCs/>
          <w:b/>
        </w:rPr>
        <w:t xml:space="preserve">MBA in Strategic Management</w:t>
      </w:r>
      <w:r>
        <w:br/>
      </w:r>
      <w:r>
        <w:t xml:space="preserve">Universidad EAFIT, Medellín, Colombia | 2010 – 2012</w:t>
      </w:r>
    </w:p>
    <w:p>
      <w:pPr>
        <w:pStyle w:val="BodyText"/>
      </w:pPr>
      <w:r>
        <w:rPr>
          <w:bCs/>
          <w:b/>
        </w:rPr>
        <w:t xml:space="preserve">Bachelor of Science in Economics</w:t>
      </w:r>
      <w:r>
        <w:br/>
      </w:r>
      <w:r>
        <w:t xml:space="preserve">Universidad de Antioquia, Medellín, Colombia | 2006 – 2010</w:t>
      </w:r>
    </w:p>
    <w:bookmarkEnd w:id="26"/>
    <w:bookmarkStart w:id="27"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aligned with organizational goals.</w:t>
      </w:r>
    </w:p>
    <w:p>
      <w:pPr>
        <w:numPr>
          <w:ilvl w:val="0"/>
          <w:numId w:val="1004"/>
        </w:numPr>
        <w:pStyle w:val="Compact"/>
      </w:pPr>
      <w:r>
        <w:rPr>
          <w:bCs/>
          <w:b/>
        </w:rPr>
        <w:t xml:space="preserve">Data Analysis:</w:t>
      </w:r>
      <w:r>
        <w:t xml:space="preserve"> </w:t>
      </w:r>
      <w:r>
        <w:t xml:space="preserve">Proficient in using tools like Excel, Tableau, and SPSS to interpret market trends and client data.</w:t>
      </w:r>
    </w:p>
    <w:p>
      <w:pPr>
        <w:numPr>
          <w:ilvl w:val="0"/>
          <w:numId w:val="1004"/>
        </w:numPr>
        <w:pStyle w:val="Compact"/>
      </w:pPr>
      <w:r>
        <w:rPr>
          <w:bCs/>
          <w:b/>
        </w:rPr>
        <w:t xml:space="preserve">Financial Modeling:</w:t>
      </w:r>
      <w:r>
        <w:t xml:space="preserve"> </w:t>
      </w:r>
      <w:r>
        <w:t xml:space="preserve">Skilled in building financial projections and risk assessment models for startups and established businesses.</w:t>
      </w:r>
    </w:p>
    <w:p>
      <w:pPr>
        <w:numPr>
          <w:ilvl w:val="0"/>
          <w:numId w:val="1004"/>
        </w:numPr>
        <w:pStyle w:val="Compact"/>
      </w:pPr>
      <w:r>
        <w:rPr>
          <w:bCs/>
          <w:b/>
        </w:rPr>
        <w:t xml:space="preserve">Market Research:</w:t>
      </w:r>
      <w:r>
        <w:t xml:space="preserve"> </w:t>
      </w:r>
      <w:r>
        <w:t xml:space="preserve">Adept at designing surveys, analyzing competitors, and identifying growth opportunities in the Colombian market.</w:t>
      </w:r>
    </w:p>
    <w:p>
      <w:pPr>
        <w:numPr>
          <w:ilvl w:val="0"/>
          <w:numId w:val="1004"/>
        </w:numPr>
        <w:pStyle w:val="Compact"/>
      </w:pPr>
      <w:r>
        <w:rPr>
          <w:bCs/>
          <w:b/>
        </w:rPr>
        <w:t xml:space="preserve">Cross-Cultural Communication:</w:t>
      </w:r>
      <w:r>
        <w:t xml:space="preserve"> </w:t>
      </w:r>
      <w:r>
        <w:t xml:space="preserve">Fluent in Spanish (native) and English (fluent), with experience working with international teams and clients.</w:t>
      </w:r>
    </w:p>
    <w:bookmarkEnd w:id="27"/>
    <w:bookmarkStart w:id="28" w:name="certifications"/>
    <w:p>
      <w:pPr>
        <w:pStyle w:val="Heading3"/>
      </w:pPr>
      <w:r>
        <w:t xml:space="preserve">Certifications</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Lean Six Sigma Green Belt | Lean Institute, 2017</w:t>
      </w:r>
    </w:p>
    <w:p>
      <w:pPr>
        <w:numPr>
          <w:ilvl w:val="0"/>
          <w:numId w:val="1005"/>
        </w:numPr>
        <w:pStyle w:val="Compact"/>
      </w:pPr>
      <w:r>
        <w:t xml:space="preserve">CFA Level I Candidate | CFA Institute, 2020</w:t>
      </w:r>
    </w:p>
    <w:bookmarkEnd w:id="28"/>
    <w:bookmarkStart w:id="29" w:name="case-studies-projects-colombia-medellín"/>
    <w:p>
      <w:pPr>
        <w:pStyle w:val="Heading3"/>
      </w:pPr>
      <w:r>
        <w:t xml:space="preserve">Case Studies &amp; Projects (Colombia Medellín)</w:t>
      </w:r>
    </w:p>
    <w:p>
      <w:pPr>
        <w:pStyle w:val="FirstParagraph"/>
      </w:pPr>
      <w:r>
        <w:rPr>
          <w:bCs/>
          <w:b/>
        </w:rPr>
        <w:t xml:space="preserve">Project: Digital Transformation for Local SMEs in Medellín</w:t>
      </w:r>
      <w:r>
        <w:br/>
      </w:r>
      <w:r>
        <w:t xml:space="preserve">A collaborative initiative with the Medellín Chamber of Commerce to digitize 150 small businesses. The project included training on digital tools, process automation, and e-commerce strategies. Result: 40% increase in online sales for participating companies.</w:t>
      </w:r>
    </w:p>
    <w:p>
      <w:pPr>
        <w:pStyle w:val="BodyText"/>
      </w:pPr>
      <w:r>
        <w:rPr>
          <w:bCs/>
          <w:b/>
        </w:rPr>
        <w:t xml:space="preserve">Project: Market Expansion Strategy for a Tech Startup</w:t>
      </w:r>
      <w:r>
        <w:br/>
      </w:r>
      <w:r>
        <w:t xml:space="preserve">Advised a Medellín-based tech firm on scaling operations to Bogotá and Cali. The strategy involved market entry analysis, partner identification, and regulatory compliance. Result: 30% growth in revenue within 12 months.</w:t>
      </w:r>
    </w:p>
    <w:p>
      <w:pPr>
        <w:pStyle w:val="BodyText"/>
      </w:pPr>
      <w:r>
        <w:rPr>
          <w:bCs/>
          <w:b/>
        </w:rPr>
        <w:t xml:space="preserve">Project: Supply Chain Optimization for a Manufacturing Firm</w:t>
      </w:r>
      <w:r>
        <w:br/>
      </w:r>
      <w:r>
        <w:t xml:space="preserve">Redesigned the supply chain network for a Medellín-based manufacturer, reducing costs by 25% and improving delivery times by 40%. The project involved supplier renegotiation and logistics reengineering.</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Colombia Medellín</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