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(DR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+243 999 999 999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Business Consultant based in DR Congo Kinshasa, with a proven track record of driving sustainable growth for local and international businesses. My expertise lies in navigating the unique challenges and opportunities of the Congolese market, where I combine strategic planning, operational efficiency, and cross-cultural insights to deliver transformative solutions. With over [X years] of experience in consulting, I specialize in sectors such as agriculture, energy, manufacturing, and financial services. My work has consistently focused on empowering organizations to thrive in DR Congo’s dynamic economic landscape while fostering socio-economic development.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[Consulting Firm Name], Kinshasa, DR Congo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advice to 20+ local and multinational enterprises in Kinshasa, focusing on market entry strategies, business process optimization, and risk management.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analyses to identify growth opportunities in the DRC’s informal economy, which accounts for over 70% of GDP.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and NGOs to design programs that improve access to finance for small and medium enterprises (SMEs) in DR Congo.</w:t>
      </w:r>
    </w:p>
    <w:p>
      <w:pPr>
        <w:numPr>
          <w:ilvl w:val="0"/>
          <w:numId w:val="1001"/>
        </w:numPr>
        <w:pStyle w:val="Compact"/>
      </w:pPr>
      <w:r>
        <w:t xml:space="preserve">Implemented digital transformation initiatives for clients in Kinshasa, leveraging mobile technology to enhance supply chain efficiency in a region with limited infrastructure.</w:t>
      </w:r>
    </w:p>
    <w:bookmarkEnd w:id="22"/>
    <w:bookmarkStart w:id="23" w:name="senior-business-analyst"/>
    <w:p>
      <w:pPr>
        <w:pStyle w:val="Heading3"/>
      </w:pPr>
      <w:r>
        <w:t xml:space="preserve">Senior Business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Kinshasa, DR Congo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Analyzed financial and operational data for clients in the mining and agriculture sectors, identifying cost-saving measures that improved profitability by up to 25%.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local managers to strengthen their understanding of international business standards and compliance requirements.</w:t>
      </w:r>
    </w:p>
    <w:p>
      <w:pPr>
        <w:numPr>
          <w:ilvl w:val="0"/>
          <w:numId w:val="1002"/>
        </w:numPr>
        <w:pStyle w:val="Compact"/>
      </w:pPr>
      <w:r>
        <w:t xml:space="preserve">Advised a leading agro-industrial firm on restructuring its operations to meet EU export regulations, boosting export volumes by 40% within a year.</w:t>
      </w:r>
    </w:p>
    <w:p>
      <w:pPr>
        <w:numPr>
          <w:ilvl w:val="0"/>
          <w:numId w:val="1002"/>
        </w:numPr>
        <w:pStyle w:val="Compact"/>
      </w:pPr>
      <w:r>
        <w:t xml:space="preserve">Supported the launch of a renewable energy project in Kinshasa, aligning with the DRC’s national energy strategy and reducing reliance on fossil fuels.</w:t>
      </w:r>
    </w:p>
    <w:bookmarkEnd w:id="23"/>
    <w:bookmarkEnd w:id="24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5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Kinshasa, DR Congo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t xml:space="preserve">Coursework focused on entrepreneurship, cross-border market strategies, and sustainable development in emerging economies. Thesis: “Strategic Alliances for Economic Growth in the DRC.”</w:t>
      </w:r>
    </w:p>
    <w:bookmarkEnd w:id="25"/>
    <w:bookmarkStart w:id="26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Kinshasa, DR Congo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t xml:space="preserve">Specialized in macroeconomic policy and regional trade dynamics, with a focus on the Central African Economic and Monetary Community (CEMAC).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PMP (Project Management Professional) Certification – Project Management Institute</w:t>
      </w:r>
    </w:p>
    <w:p>
      <w:pPr>
        <w:numPr>
          <w:ilvl w:val="0"/>
          <w:numId w:val="1003"/>
        </w:numPr>
        <w:pStyle w:val="Compact"/>
      </w:pPr>
      <w:r>
        <w:t xml:space="preserve">Chartered Financial Analyst (CFA) Level II – CFA Institute</w:t>
      </w:r>
    </w:p>
    <w:p>
      <w:pPr>
        <w:numPr>
          <w:ilvl w:val="0"/>
          <w:numId w:val="1003"/>
        </w:numPr>
        <w:pStyle w:val="Compact"/>
      </w:pPr>
      <w:r>
        <w:t xml:space="preserve">International Business Consultant Accreditation – [Relevant Institution], Kinshasa, DR Congo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business models tailored to the DRC’s regulatory and 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SPSS, and Tableau to interpret market trends and financial performance.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partnerships with local communities, government bodies, and international investors in Kinshasa.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language), Lingala (local lingua franca), and English (professional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Consulting Tools:</w:t>
      </w:r>
      <w:r>
        <w:t xml:space="preserve"> </w:t>
      </w:r>
      <w:r>
        <w:t xml:space="preserve">Experience with SWOT analysis, Porter’s Five Forces, and Lean Six Sigma methodologies.</w:t>
      </w:r>
    </w:p>
    <w:bookmarkEnd w:id="29"/>
    <w:bookmarkStart w:id="33" w:name="projects-and-consulting-work"/>
    <w:p>
      <w:pPr>
        <w:pStyle w:val="Heading2"/>
      </w:pPr>
      <w:r>
        <w:t xml:space="preserve">Projects and Consulting Work</w:t>
      </w:r>
    </w:p>
    <w:bookmarkStart w:id="30" w:name="drc-agricultural-value-chain-initiative"/>
    <w:p>
      <w:pPr>
        <w:pStyle w:val="Heading3"/>
      </w:pPr>
      <w:r>
        <w:t xml:space="preserve">DRC Agricultural Value Chain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improve the efficiency of cassava processing in Kinshasa’s rural-urban supply chains. Resulted in a 30% reduction in post-harvest losses and increased income for 500+ smallholder farmers.</w:t>
      </w:r>
    </w:p>
    <w:bookmarkEnd w:id="30"/>
    <w:bookmarkStart w:id="31" w:name="energy-access-program-for-kinshasa"/>
    <w:p>
      <w:pPr>
        <w:pStyle w:val="Heading3"/>
      </w:pPr>
      <w:r>
        <w:t xml:space="preserve">Energy Access Program for Kinshasa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Advised a private solar energy company on scaling operations in Kinshasa, targeting low-income households. The project now serves over 10,000 homes and has reduced electricity costs by 50%.</w:t>
      </w:r>
    </w:p>
    <w:bookmarkEnd w:id="31"/>
    <w:bookmarkStart w:id="32" w:name="sme-digitalization-pilot"/>
    <w:p>
      <w:pPr>
        <w:pStyle w:val="Heading3"/>
      </w:pPr>
      <w:r>
        <w:t xml:space="preserve">SME Digitalization Pilot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Partnered with the DRC Ministry of Commerce to digitize payment systems for SMEs in Kinshasa. The initiative improved transparency and reduced transaction costs by 20%.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Association of Business Consultants of DR Congo (ABC-DR)</w:t>
      </w:r>
    </w:p>
    <w:p>
      <w:pPr>
        <w:numPr>
          <w:ilvl w:val="0"/>
          <w:numId w:val="1005"/>
        </w:numPr>
        <w:pStyle w:val="Compact"/>
      </w:pPr>
      <w:r>
        <w:t xml:space="preserve">Volunteer, Kinshasa Chamber of Commerce and Industry</w:t>
      </w:r>
    </w:p>
    <w:p>
      <w:pPr>
        <w:numPr>
          <w:ilvl w:val="0"/>
          <w:numId w:val="1005"/>
        </w:numPr>
        <w:pStyle w:val="Compact"/>
      </w:pPr>
      <w:r>
        <w:t xml:space="preserve">Certified Partner, African Business Forum (ABF)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[Company A], [Company B], and local government officials in Kinshasa, DR Congo.</w:t>
      </w:r>
    </w:p>
    <w:p>
      <w:pPr>
        <w:pStyle w:val="BodyText"/>
      </w:pPr>
      <w:r>
        <w:rPr>
          <w:bCs/>
          <w:b/>
        </w:rPr>
        <w:t xml:space="preserve">Curriculum Vitae - Business Consultant (DR Congo Kinshasa)</w:t>
      </w:r>
    </w:p>
    <w:p>
      <w:pPr>
        <w:pStyle w:val="BodyText"/>
      </w:pPr>
      <w:r>
        <w:t xml:space="preserve">This document reflects the professional journey of a Business Consultant deeply rooted in DR Congo Kinshasa, dedicated to fostering economic resilience and innovation in one of Africa’s most complex markets.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(DR Congo Kinshasa)</dc:title>
  <dc:creator/>
  <dc:language>en</dc:language>
  <cp:keywords/>
  <dcterms:created xsi:type="dcterms:W3CDTF">2026-07-21T07:24:43Z</dcterms:created>
  <dcterms:modified xsi:type="dcterms:W3CDTF">2026-07-21T07:24:43Z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