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Germany</w:t>
      </w:r>
      <w:r>
        <w:t xml:space="preserve"> </w:t>
      </w:r>
      <w:r>
        <w:t xml:space="preserve">Frankfurt</w:t>
      </w:r>
    </w:p>
    <w:bookmarkStart w:id="34" w:name="curriculum-vitae"/>
    <w:p>
      <w:pPr>
        <w:pStyle w:val="Heading1"/>
      </w:pPr>
      <w:r>
        <w:t xml:space="preserve">Curriculum Vitae</w:t>
      </w:r>
    </w:p>
    <w:bookmarkStart w:id="20" w:name="business-consultant-germany-frankfurt"/>
    <w:p>
      <w:pPr>
        <w:pStyle w:val="Heading2"/>
      </w:pPr>
      <w:r>
        <w:t xml:space="preserve">Business Consultant | Germany Frankfurt</w:t>
      </w:r>
    </w:p>
    <w:p>
      <w:pPr>
        <w:pStyle w:val="FirstParagraph"/>
      </w:pPr>
      <w:r>
        <w:rPr>
          <w:bCs/>
          <w:b/>
        </w:rP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Address:</w:t>
      </w:r>
      <w:r>
        <w:t xml:space="preserve"> </w:t>
      </w:r>
      <w:r>
        <w:t xml:space="preserve">[Address], 60329 Frankfurt am Main, Germany</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+49 123 4567890</w:t>
      </w:r>
    </w:p>
    <w:bookmarkEnd w:id="20"/>
    <w:bookmarkStart w:id="21" w:name="professional-summary"/>
    <w:p>
      <w:pPr>
        <w:pStyle w:val="Heading2"/>
      </w:pPr>
      <w:r>
        <w:t xml:space="preserve">Professional Summary</w:t>
      </w:r>
    </w:p>
    <w:p>
      <w:pPr>
        <w:pStyle w:val="FirstParagraph"/>
      </w:pPr>
      <w:r>
        <w:t xml:space="preserve">Highly motivated and experienced Business Consultant with a proven track record of driving operational excellence, strategic growth, and innovation in dynamic business environments. Specializing in providing tailored solutions to organizations across industries such as finance, technology, manufacturing, and healthcare in Germany Frankfurt. With over [X years] of experience consulting for leading firms in the region, I combine deep industry knowledge with a results-driven approach to help businesses achieve sustainable success. Adept at navigating the unique regulatory and cultural landscape of Germany’s economic hub while delivering measurable value to clients. Passionate about leveraging data-driven insights and cross-functional collaboration to address complex challenges in the ever-evolving German market.</w:t>
      </w:r>
    </w:p>
    <w:bookmarkEnd w:id="21"/>
    <w:bookmarkStart w:id="25" w:name="professional-experience"/>
    <w:p>
      <w:pPr>
        <w:pStyle w:val="Heading2"/>
      </w:pPr>
      <w:r>
        <w:t xml:space="preserve">Professional Experience</w:t>
      </w:r>
    </w:p>
    <w:bookmarkStart w:id="22" w:name="X826781270198c68dd1fcde4e5d165a8c2b31a59"/>
    <w:p>
      <w:pPr>
        <w:pStyle w:val="Heading3"/>
      </w:pPr>
      <w:r>
        <w:t xml:space="preserve">Business Consultant | Global Business Solutions GmbH, Frankfurt am Main</w:t>
      </w:r>
    </w:p>
    <w:p>
      <w:pPr>
        <w:pStyle w:val="FirstParagraph"/>
      </w:pPr>
      <w:r>
        <w:rPr>
          <w:iCs/>
          <w:i/>
        </w:rPr>
        <w:t xml:space="preserve">January 2018 – Present</w:t>
      </w:r>
    </w:p>
    <w:p>
      <w:pPr>
        <w:numPr>
          <w:ilvl w:val="0"/>
          <w:numId w:val="1002"/>
        </w:numPr>
        <w:pStyle w:val="Compact"/>
      </w:pPr>
      <w:r>
        <w:t xml:space="preserve">Provided strategic advisory services to mid-sized and large enterprises in Germany Frankfurt, focusing on process optimization, cost reduction, and digital transformation initiatives.</w:t>
      </w:r>
    </w:p>
    <w:p>
      <w:pPr>
        <w:numPr>
          <w:ilvl w:val="0"/>
          <w:numId w:val="1002"/>
        </w:numPr>
        <w:pStyle w:val="Compact"/>
      </w:pPr>
      <w:r>
        <w:t xml:space="preserve">Collaborated with cross-functional teams to design and implement business strategies aligned with the goals of clients in the financial services sector, including banks and fintech startups.</w:t>
      </w:r>
    </w:p>
    <w:p>
      <w:pPr>
        <w:numPr>
          <w:ilvl w:val="0"/>
          <w:numId w:val="1002"/>
        </w:numPr>
        <w:pStyle w:val="Compact"/>
      </w:pPr>
      <w:r>
        <w:t xml:space="preserve">Conducted market analysis and competitive benchmarking to identify growth opportunities for clients operating in regulated industries within Germany’s financial ecosystem.</w:t>
      </w:r>
    </w:p>
    <w:p>
      <w:pPr>
        <w:numPr>
          <w:ilvl w:val="0"/>
          <w:numId w:val="1002"/>
        </w:numPr>
        <w:pStyle w:val="Compact"/>
      </w:pPr>
      <w:r>
        <w:t xml:space="preserve">Delivered presentations to senior leadership teams, translating complex data into actionable insights that drove decision-making and improved operational efficiency.</w:t>
      </w:r>
    </w:p>
    <w:p>
      <w:pPr>
        <w:numPr>
          <w:ilvl w:val="0"/>
          <w:numId w:val="1002"/>
        </w:numPr>
        <w:pStyle w:val="Compact"/>
      </w:pPr>
      <w:r>
        <w:t xml:space="preserve">Supported client onboarding processes, ensuring seamless integration of consulting services with existing business operations in Frankfurt and surrounding regions.</w:t>
      </w:r>
    </w:p>
    <w:bookmarkEnd w:id="22"/>
    <w:bookmarkStart w:id="23" w:name="Xd004358ec78926dd36c721f655b084f9ff92a88"/>
    <w:p>
      <w:pPr>
        <w:pStyle w:val="Heading3"/>
      </w:pPr>
      <w:r>
        <w:t xml:space="preserve">Senior Consultant | Munich Consulting Group, Munich (Remote for Frankfurt Projects)</w:t>
      </w:r>
    </w:p>
    <w:p>
      <w:pPr>
        <w:pStyle w:val="FirstParagraph"/>
      </w:pPr>
      <w:r>
        <w:rPr>
          <w:iCs/>
          <w:i/>
        </w:rPr>
        <w:t xml:space="preserve">June 2015 – December 2017</w:t>
      </w:r>
    </w:p>
    <w:p>
      <w:pPr>
        <w:numPr>
          <w:ilvl w:val="0"/>
          <w:numId w:val="1003"/>
        </w:numPr>
        <w:pStyle w:val="Compact"/>
      </w:pPr>
      <w:r>
        <w:t xml:space="preserve">Led projects to enhance supply chain management and risk mitigation strategies for manufacturing clients in Germany, with a focus on Frankfurt-based automotive and logistics firms.</w:t>
      </w:r>
    </w:p>
    <w:p>
      <w:pPr>
        <w:numPr>
          <w:ilvl w:val="0"/>
          <w:numId w:val="1003"/>
        </w:numPr>
        <w:pStyle w:val="Compact"/>
      </w:pPr>
      <w:r>
        <w:t xml:space="preserve">Developed training programs for client employees to foster a culture of continuous improvement and innovation within organizations.</w:t>
      </w:r>
    </w:p>
    <w:p>
      <w:pPr>
        <w:numPr>
          <w:ilvl w:val="0"/>
          <w:numId w:val="1003"/>
        </w:numPr>
        <w:pStyle w:val="Compact"/>
      </w:pPr>
      <w:r>
        <w:t xml:space="preserve">Partnered with local government agencies in Frankfurt to identify funding opportunities for SMEs transitioning to sustainable business practices.</w:t>
      </w:r>
    </w:p>
    <w:p>
      <w:pPr>
        <w:numPr>
          <w:ilvl w:val="0"/>
          <w:numId w:val="1003"/>
        </w:numPr>
        <w:pStyle w:val="Compact"/>
      </w:pPr>
      <w:r>
        <w:t xml:space="preserve">Contributed to the creation of white papers on digitalization trends in German industries, which were published in leading business journals and presented at industry conferences in Frankfurt.</w:t>
      </w:r>
    </w:p>
    <w:bookmarkEnd w:id="23"/>
    <w:bookmarkStart w:id="24" w:name="X01055eb2784186f05ea76daf982ca63af69b15e"/>
    <w:p>
      <w:pPr>
        <w:pStyle w:val="Heading3"/>
      </w:pPr>
      <w:r>
        <w:t xml:space="preserve">Business Analyst | Deutsche Innovations AG, Frankfurt am Main</w:t>
      </w:r>
    </w:p>
    <w:p>
      <w:pPr>
        <w:pStyle w:val="FirstParagraph"/>
      </w:pPr>
      <w:r>
        <w:rPr>
          <w:iCs/>
          <w:i/>
        </w:rPr>
        <w:t xml:space="preserve">September 2012 – May 2015</w:t>
      </w:r>
    </w:p>
    <w:p>
      <w:pPr>
        <w:numPr>
          <w:ilvl w:val="0"/>
          <w:numId w:val="1004"/>
        </w:numPr>
        <w:pStyle w:val="Compact"/>
      </w:pPr>
      <w:r>
        <w:t xml:space="preserve">Analyzed financial and operational data to support strategic planning for startups and established businesses in the tech and renewable energy sectors in Germany.</w:t>
      </w:r>
    </w:p>
    <w:p>
      <w:pPr>
        <w:numPr>
          <w:ilvl w:val="0"/>
          <w:numId w:val="1004"/>
        </w:numPr>
        <w:pStyle w:val="Compact"/>
      </w:pPr>
      <w:r>
        <w:t xml:space="preserve">Identified inefficiencies in client workflows, resulting in a 20% reduction in administrative costs for several Frankfurt-based clients.</w:t>
      </w:r>
    </w:p>
    <w:p>
      <w:pPr>
        <w:numPr>
          <w:ilvl w:val="0"/>
          <w:numId w:val="1004"/>
        </w:numPr>
        <w:pStyle w:val="Compact"/>
      </w:pPr>
      <w:r>
        <w:t xml:space="preserve">Supported the development of business plans for new ventures, contributing to successful funding rounds and market entry strategies.</w:t>
      </w:r>
    </w:p>
    <w:bookmarkEnd w:id="24"/>
    <w:bookmarkEnd w:id="25"/>
    <w:bookmarkStart w:id="28" w:name="education"/>
    <w:p>
      <w:pPr>
        <w:pStyle w:val="Heading2"/>
      </w:pPr>
      <w:r>
        <w:t xml:space="preserve">Education</w:t>
      </w:r>
    </w:p>
    <w:bookmarkStart w:id="26" w:name="X9b7bbb1030d381beecc61d4d689bbae9a05dfd6"/>
    <w:p>
      <w:pPr>
        <w:pStyle w:val="Heading3"/>
      </w:pPr>
      <w:r>
        <w:t xml:space="preserve">MSc in Business Administration | University of Frankfurt, Germany</w:t>
      </w:r>
    </w:p>
    <w:p>
      <w:pPr>
        <w:pStyle w:val="FirstParagraph"/>
      </w:pPr>
      <w:r>
        <w:rPr>
          <w:iCs/>
          <w:i/>
        </w:rPr>
        <w:t xml:space="preserve">Graduated: June 2012</w:t>
      </w:r>
    </w:p>
    <w:p>
      <w:pPr>
        <w:numPr>
          <w:ilvl w:val="0"/>
          <w:numId w:val="1005"/>
        </w:numPr>
        <w:pStyle w:val="Compact"/>
      </w:pPr>
      <w:r>
        <w:t xml:space="preserve">Specialized in Strategic Management and Entrepreneurship, with a focus on German and European business environments.</w:t>
      </w:r>
    </w:p>
    <w:p>
      <w:pPr>
        <w:numPr>
          <w:ilvl w:val="0"/>
          <w:numId w:val="1005"/>
        </w:numPr>
        <w:pStyle w:val="Compact"/>
      </w:pPr>
      <w:r>
        <w:t xml:space="preserve">Published research on digital transformation in SMEs, presented at the Frankfurt Business Research Conference.</w:t>
      </w:r>
    </w:p>
    <w:bookmarkEnd w:id="26"/>
    <w:bookmarkStart w:id="27" w:name="X436bdfcad447890c2a02f63f0b4fe9aa2b6a31f"/>
    <w:p>
      <w:pPr>
        <w:pStyle w:val="Heading3"/>
      </w:pPr>
      <w:r>
        <w:t xml:space="preserve">BSc in Economics | Technical University of Munich, Germany</w:t>
      </w:r>
    </w:p>
    <w:p>
      <w:pPr>
        <w:pStyle w:val="FirstParagraph"/>
      </w:pPr>
      <w:r>
        <w:rPr>
          <w:iCs/>
          <w:i/>
        </w:rPr>
        <w:t xml:space="preserve">Graduated: June 2009</w:t>
      </w:r>
    </w:p>
    <w:bookmarkEnd w:id="27"/>
    <w:bookmarkEnd w:id="28"/>
    <w:bookmarkStart w:id="29" w:name="skills-and-competencies"/>
    <w:p>
      <w:pPr>
        <w:pStyle w:val="Heading2"/>
      </w:pPr>
      <w:r>
        <w:t xml:space="preserve">Skills and Competencies</w:t>
      </w:r>
    </w:p>
    <w:p>
      <w:pPr>
        <w:numPr>
          <w:ilvl w:val="0"/>
          <w:numId w:val="1006"/>
        </w:numPr>
        <w:pStyle w:val="Compact"/>
      </w:pPr>
      <w:r>
        <w:rPr>
          <w:bCs/>
          <w:b/>
        </w:rPr>
        <w:t xml:space="preserve">Strategic Planning:</w:t>
      </w:r>
      <w:r>
        <w:t xml:space="preserve"> </w:t>
      </w:r>
      <w:r>
        <w:t xml:space="preserve">Expertise in developing and executing business strategies tailored to Germany’s regulatory and market conditions.</w:t>
      </w:r>
    </w:p>
    <w:p>
      <w:pPr>
        <w:numPr>
          <w:ilvl w:val="0"/>
          <w:numId w:val="1006"/>
        </w:numPr>
        <w:pStyle w:val="Compact"/>
      </w:pPr>
      <w:r>
        <w:rPr>
          <w:bCs/>
          <w:b/>
        </w:rPr>
        <w:t xml:space="preserve">Data Analysis:</w:t>
      </w:r>
      <w:r>
        <w:t xml:space="preserve"> </w:t>
      </w:r>
      <w:r>
        <w:t xml:space="preserve">Proficient in using tools like Excel, Power BI, and SAP to interpret complex datasets and derive actionable insights.</w:t>
      </w:r>
    </w:p>
    <w:p>
      <w:pPr>
        <w:numPr>
          <w:ilvl w:val="0"/>
          <w:numId w:val="1006"/>
        </w:numPr>
        <w:pStyle w:val="Compact"/>
      </w:pPr>
      <w:r>
        <w:rPr>
          <w:bCs/>
          <w:b/>
        </w:rPr>
        <w:t xml:space="preserve">Industry Knowledge:</w:t>
      </w:r>
      <w:r>
        <w:t xml:space="preserve"> </w:t>
      </w:r>
      <w:r>
        <w:t xml:space="preserve">Deep understanding of key sectors in Germany Frankfurt, including finance, manufacturing, and technology.</w:t>
      </w:r>
    </w:p>
    <w:p>
      <w:pPr>
        <w:numPr>
          <w:ilvl w:val="0"/>
          <w:numId w:val="1006"/>
        </w:numPr>
        <w:pStyle w:val="Compact"/>
      </w:pPr>
      <w:r>
        <w:rPr>
          <w:bCs/>
          <w:b/>
        </w:rPr>
        <w:t xml:space="preserve">Communication:</w:t>
      </w:r>
      <w:r>
        <w:t xml:space="preserve"> </w:t>
      </w:r>
      <w:r>
        <w:t xml:space="preserve">Strong verbal and written communication skills in both German (native) and English (fluent), with the ability to engage stakeholders at all levels.</w:t>
      </w:r>
    </w:p>
    <w:p>
      <w:pPr>
        <w:numPr>
          <w:ilvl w:val="0"/>
          <w:numId w:val="1006"/>
        </w:numPr>
        <w:pStyle w:val="Compact"/>
      </w:pPr>
      <w:r>
        <w:rPr>
          <w:bCs/>
          <w:b/>
        </w:rPr>
        <w:t xml:space="preserve">Project Management:</w:t>
      </w:r>
      <w:r>
        <w:t xml:space="preserve"> </w:t>
      </w:r>
      <w:r>
        <w:t xml:space="preserve">Skilled in managing cross-functional teams and delivering projects on time within budget, using methodologies like Agile and Six Sigma.</w:t>
      </w:r>
    </w:p>
    <w:bookmarkEnd w:id="29"/>
    <w:bookmarkStart w:id="30" w:name="certifications-and-training"/>
    <w:p>
      <w:pPr>
        <w:pStyle w:val="Heading2"/>
      </w:pPr>
      <w:r>
        <w:t xml:space="preserve">Certifications and Training</w:t>
      </w:r>
    </w:p>
    <w:p>
      <w:pPr>
        <w:numPr>
          <w:ilvl w:val="0"/>
          <w:numId w:val="1007"/>
        </w:numPr>
        <w:pStyle w:val="Compact"/>
      </w:pPr>
      <w:r>
        <w:rPr>
          <w:bCs/>
          <w:b/>
        </w:rPr>
        <w:t xml:space="preserve">Project Management Professional (PMP) Certification</w:t>
      </w:r>
      <w:r>
        <w:t xml:space="preserve"> </w:t>
      </w:r>
      <w:r>
        <w:t xml:space="preserve">– PMI, 2019</w:t>
      </w:r>
    </w:p>
    <w:p>
      <w:pPr>
        <w:numPr>
          <w:ilvl w:val="0"/>
          <w:numId w:val="1007"/>
        </w:numPr>
        <w:pStyle w:val="Compact"/>
      </w:pPr>
      <w:r>
        <w:rPr>
          <w:bCs/>
          <w:b/>
        </w:rPr>
        <w:t xml:space="preserve">Six Sigma Green Belt</w:t>
      </w:r>
      <w:r>
        <w:t xml:space="preserve"> </w:t>
      </w:r>
      <w:r>
        <w:t xml:space="preserve">– ISO-certified training, 2017</w:t>
      </w:r>
    </w:p>
    <w:p>
      <w:pPr>
        <w:numPr>
          <w:ilvl w:val="0"/>
          <w:numId w:val="1007"/>
        </w:numPr>
        <w:pStyle w:val="Compact"/>
      </w:pPr>
      <w:r>
        <w:rPr>
          <w:bCs/>
          <w:b/>
        </w:rPr>
        <w:t xml:space="preserve">Certified Business Consultant (CBC)</w:t>
      </w:r>
      <w:r>
        <w:t xml:space="preserve"> </w:t>
      </w:r>
      <w:r>
        <w:t xml:space="preserve">– German Association of Business Consultants, 2020</w:t>
      </w:r>
    </w:p>
    <w:bookmarkEnd w:id="30"/>
    <w:bookmarkStart w:id="31" w:name="languages"/>
    <w:p>
      <w:pPr>
        <w:pStyle w:val="Heading2"/>
      </w:pPr>
      <w:r>
        <w:t xml:space="preserve">Languages</w:t>
      </w:r>
    </w:p>
    <w:p>
      <w:pPr>
        <w:numPr>
          <w:ilvl w:val="0"/>
          <w:numId w:val="1008"/>
        </w:numPr>
        <w:pStyle w:val="Compact"/>
      </w:pPr>
      <w:r>
        <w:t xml:space="preserve">German – Native speaker</w:t>
      </w:r>
    </w:p>
    <w:p>
      <w:pPr>
        <w:numPr>
          <w:ilvl w:val="0"/>
          <w:numId w:val="1008"/>
        </w:numPr>
        <w:pStyle w:val="Compact"/>
      </w:pPr>
      <w:r>
        <w:t xml:space="preserve">English – Fluent (C1 level)</w:t>
      </w:r>
    </w:p>
    <w:p>
      <w:pPr>
        <w:numPr>
          <w:ilvl w:val="0"/>
          <w:numId w:val="1008"/>
        </w:numPr>
        <w:pStyle w:val="Compact"/>
      </w:pPr>
      <w:r>
        <w:t xml:space="preserve">Spanish – Intermediate (B2 level)</w:t>
      </w:r>
    </w:p>
    <w:bookmarkEnd w:id="31"/>
    <w:bookmarkStart w:id="32" w:name="professional-affiliations"/>
    <w:p>
      <w:pPr>
        <w:pStyle w:val="Heading2"/>
      </w:pPr>
      <w:r>
        <w:t xml:space="preserve">Professional Affiliations</w:t>
      </w:r>
    </w:p>
    <w:p>
      <w:pPr>
        <w:numPr>
          <w:ilvl w:val="0"/>
          <w:numId w:val="1009"/>
        </w:numPr>
        <w:pStyle w:val="Compact"/>
      </w:pPr>
      <w:r>
        <w:t xml:space="preserve">Member, Frankfurt Chamber of Commerce and Industry (IHK Frankfurt)</w:t>
      </w:r>
    </w:p>
    <w:p>
      <w:pPr>
        <w:numPr>
          <w:ilvl w:val="0"/>
          <w:numId w:val="1009"/>
        </w:numPr>
        <w:pStyle w:val="Compact"/>
      </w:pPr>
      <w:r>
        <w:t xml:space="preserve">Member, German Association of Business Consultants (DGBV)</w:t>
      </w:r>
    </w:p>
    <w:p>
      <w:pPr>
        <w:numPr>
          <w:ilvl w:val="0"/>
          <w:numId w:val="1009"/>
        </w:numPr>
        <w:pStyle w:val="Compact"/>
      </w:pPr>
      <w:r>
        <w:t xml:space="preserve">Volunteer, Startup Mentorship Program, Frankfurt</w:t>
      </w:r>
    </w:p>
    <w:bookmarkEnd w:id="32"/>
    <w:bookmarkStart w:id="33" w:name="additional-information"/>
    <w:p>
      <w:pPr>
        <w:pStyle w:val="Heading2"/>
      </w:pPr>
      <w:r>
        <w:t xml:space="preserve">Additional Information</w:t>
      </w:r>
    </w:p>
    <w:p>
      <w:pPr>
        <w:pStyle w:val="FirstParagraph"/>
      </w:pPr>
      <w:r>
        <w:t xml:space="preserve">Passionate about contributing to the economic growth of Germany Frankfurt through innovative consulting solutions. Committed to fostering sustainable business practices and supporting local communities. A team player with a proactive approach to problem-solving and client satisfaction.</w:t>
      </w:r>
    </w:p>
    <w:bookmarkEnd w:id="33"/>
    <w:p>
      <w:pPr>
        <w:pStyle w:val="BodyText"/>
      </w:pPr>
      <w:r>
        <w:t xml:space="preserve">© [Your Name] | Curriculum Vitae - Business Consultant in Germany Frankfurt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in Germany Frankfurt</dc:title>
  <dc:creator/>
  <dc:language>en</dc:language>
  <cp:keywords/>
  <dcterms:created xsi:type="dcterms:W3CDTF">2026-07-23T16:23:01Z</dcterms:created>
  <dcterms:modified xsi:type="dcterms:W3CDTF">2026-07-23T16:23:01Z</dcterms:modified>
</cp:coreProperties>
</file>

<file path=docProps/custom.xml><?xml version="1.0" encoding="utf-8"?>
<Properties xmlns="http://schemas.openxmlformats.org/officeDocument/2006/custom-properties" xmlns:vt="http://schemas.openxmlformats.org/officeDocument/2006/docPropsVTypes"/>
</file>