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Israel</w:t>
      </w:r>
      <w:r>
        <w:t xml:space="preserve"> </w:t>
      </w:r>
      <w:r>
        <w:t xml:space="preserve">Jerusalem</w:t>
      </w:r>
    </w:p>
    <w:bookmarkStart w:id="39" w:name="curriculum-vitae"/>
    <w:p>
      <w:pPr>
        <w:pStyle w:val="Heading1"/>
      </w:pPr>
      <w:r>
        <w:t xml:space="preserve">Curriculum Vitae</w:t>
      </w:r>
    </w:p>
    <w:bookmarkStart w:id="38" w:name="business-consultant-israel-jerusalem"/>
    <w:p>
      <w:pPr>
        <w:pStyle w:val="Heading2"/>
      </w:pPr>
      <w:r>
        <w:t xml:space="preserve">Business Consultant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seasoned Business Consultant with a focus on driving strategic growth and operational excellence in dynamic markets. Based in Jerusalem, Israel, I specialize in leveraging my deep understanding of local and global business ecosystems to deliver tailored solutions for startups, SMEs, and multinational corporations. My expertise spans business strategy development, market entry planning, process optimization, and digital transformation. With a strong background in entrepreneurship and corporate consulting, I am committed to fostering innovation and sustainable success within the vibrant economic landscape of Israel Jerusalem.</w:t>
      </w:r>
    </w:p>
    <w:bookmarkEnd w:id="21"/>
    <w:bookmarkStart w:id="25" w:name="professional-experience"/>
    <w:p>
      <w:pPr>
        <w:pStyle w:val="Heading3"/>
      </w:pPr>
      <w:r>
        <w:t xml:space="preserve">Professional Experience</w:t>
      </w:r>
    </w:p>
    <w:bookmarkStart w:id="22" w:name="Xefb359a10df2463bdb47907f3de3c84aea278b2"/>
    <w:p>
      <w:pPr>
        <w:pStyle w:val="Heading4"/>
      </w:pPr>
      <w:r>
        <w:t xml:space="preserve">Senior Business Consultant | TechNova Solutions, Jerusalem (2018–Present)</w:t>
      </w:r>
    </w:p>
    <w:p>
      <w:pPr>
        <w:numPr>
          <w:ilvl w:val="0"/>
          <w:numId w:val="1001"/>
        </w:numPr>
        <w:pStyle w:val="Compact"/>
      </w:pPr>
      <w:r>
        <w:t xml:space="preserve">Provided strategic consulting to over 50+ startups and established businesses in the technology, healthcare, and agriculture sectors across Israel Jerusalem.</w:t>
      </w:r>
    </w:p>
    <w:p>
      <w:pPr>
        <w:numPr>
          <w:ilvl w:val="0"/>
          <w:numId w:val="1001"/>
        </w:numPr>
        <w:pStyle w:val="Compact"/>
      </w:pPr>
      <w:r>
        <w:t xml:space="preserve">Designed and implemented business models that increased client revenue by an average of 35% within 12 months.</w:t>
      </w:r>
    </w:p>
    <w:p>
      <w:pPr>
        <w:numPr>
          <w:ilvl w:val="0"/>
          <w:numId w:val="1001"/>
        </w:numPr>
        <w:pStyle w:val="Compact"/>
      </w:pPr>
      <w:r>
        <w:t xml:space="preserve">Collaborated with international investors to structure funding proposals for Israeli tech ventures, resulting in $2M+ in secured capital for key clients.</w:t>
      </w:r>
    </w:p>
    <w:p>
      <w:pPr>
        <w:numPr>
          <w:ilvl w:val="0"/>
          <w:numId w:val="1001"/>
        </w:numPr>
        <w:pStyle w:val="Compact"/>
      </w:pPr>
      <w:r>
        <w:t xml:space="preserve">Oversaw the development of a digital transformation roadmap for a leading Jerusalem-based e-commerce platform, improving operational efficiency by 40%.</w:t>
      </w:r>
    </w:p>
    <w:bookmarkEnd w:id="22"/>
    <w:bookmarkStart w:id="23" w:name="X9f434b062afe3070d207766db527585305b6746"/>
    <w:p>
      <w:pPr>
        <w:pStyle w:val="Heading4"/>
      </w:pPr>
      <w:r>
        <w:t xml:space="preserve">Business Consultant | Innovate Israel (2015–2018)</w:t>
      </w:r>
    </w:p>
    <w:p>
      <w:pPr>
        <w:numPr>
          <w:ilvl w:val="0"/>
          <w:numId w:val="1002"/>
        </w:numPr>
        <w:pStyle w:val="Compact"/>
      </w:pPr>
      <w:r>
        <w:t xml:space="preserve">Conducted market analysis and feasibility studies for new ventures in the Jerusalem region, contributing to the launch of 12 successful startups.</w:t>
      </w:r>
    </w:p>
    <w:p>
      <w:pPr>
        <w:numPr>
          <w:ilvl w:val="0"/>
          <w:numId w:val="1002"/>
        </w:numPr>
        <w:pStyle w:val="Compact"/>
      </w:pPr>
      <w:r>
        <w:t xml:space="preserve">Advised clients on regulatory compliance, supply chain optimization, and talent acquisition within Israel’s unique business environment.</w:t>
      </w:r>
    </w:p>
    <w:p>
      <w:pPr>
        <w:numPr>
          <w:ilvl w:val="0"/>
          <w:numId w:val="1002"/>
        </w:numPr>
        <w:pStyle w:val="Compact"/>
      </w:pPr>
      <w:r>
        <w:t xml:space="preserve">Facilitated workshops on innovation management for local entrepreneurs, fostering a culture of continuous improvement and collaboration.</w:t>
      </w:r>
    </w:p>
    <w:bookmarkEnd w:id="23"/>
    <w:bookmarkStart w:id="24" w:name="X8734ab4fda6a008092acf6c2e694be3d3f324ff"/>
    <w:p>
      <w:pPr>
        <w:pStyle w:val="Heading4"/>
      </w:pPr>
      <w:r>
        <w:t xml:space="preserve">Independent Consultant | Freelance (2012–2015)</w:t>
      </w:r>
    </w:p>
    <w:p>
      <w:pPr>
        <w:numPr>
          <w:ilvl w:val="0"/>
          <w:numId w:val="1003"/>
        </w:numPr>
        <w:pStyle w:val="Compact"/>
      </w:pPr>
      <w:r>
        <w:t xml:space="preserve">Supported small businesses in Jerusalem with strategic planning and financial restructuring, helping them navigate economic challenges.</w:t>
      </w:r>
    </w:p>
    <w:p>
      <w:pPr>
        <w:numPr>
          <w:ilvl w:val="0"/>
          <w:numId w:val="1003"/>
        </w:numPr>
        <w:pStyle w:val="Compact"/>
      </w:pPr>
      <w:r>
        <w:t xml:space="preserve">Developed a niche in consulting for family-owned enterprises, focusing on legacy planning and intergenerational business transitions.</w:t>
      </w:r>
    </w:p>
    <w:p>
      <w:pPr>
        <w:numPr>
          <w:ilvl w:val="0"/>
          <w:numId w:val="1003"/>
        </w:numPr>
        <w:pStyle w:val="Compact"/>
      </w:pPr>
      <w:r>
        <w:t xml:space="preserve">Partnered with local NGOs to design programs that empowered women entrepreneurs in the Jerusalem area through business training and mentorship.</w:t>
      </w:r>
    </w:p>
    <w:bookmarkEnd w:id="24"/>
    <w:bookmarkEnd w:id="25"/>
    <w:bookmarkStart w:id="28" w:name="education"/>
    <w:p>
      <w:pPr>
        <w:pStyle w:val="Heading3"/>
      </w:pPr>
      <w:r>
        <w:t xml:space="preserve">Education</w:t>
      </w:r>
    </w:p>
    <w:bookmarkStart w:id="26" w:name="X078e5dca230e8505e0bb666a88dd1794a7bbaca"/>
    <w:p>
      <w:pPr>
        <w:pStyle w:val="Heading4"/>
      </w:pPr>
      <w:r>
        <w:t xml:space="preserve">MBA in Strategic Management | Hebrew University of Jerusalem (2010–2012)</w:t>
      </w:r>
    </w:p>
    <w:p>
      <w:pPr>
        <w:pStyle w:val="FirstParagraph"/>
      </w:pPr>
      <w:r>
        <w:t xml:space="preserve">Focus areas: Entrepreneurship, International Business, and Organizational Behavior. Graduated with honors.</w:t>
      </w:r>
    </w:p>
    <w:bookmarkEnd w:id="26"/>
    <w:bookmarkStart w:id="27" w:name="X0cf38f8286cd2fc6668cb016fdb87f54dbc3519"/>
    <w:p>
      <w:pPr>
        <w:pStyle w:val="Heading4"/>
      </w:pPr>
      <w:r>
        <w:t xml:space="preserve">BSc in Economics | Bar-Ilan University, Ramat Gan (2006–2010)</w:t>
      </w:r>
    </w:p>
    <w:p>
      <w:pPr>
        <w:pStyle w:val="FirstParagraph"/>
      </w:pPr>
      <w:r>
        <w:t xml:space="preserve">Relevant coursework: Industrial Organization, Data Analysis, and Public Policy. Member of the Economics Honor Society.</w:t>
      </w:r>
    </w:p>
    <w:bookmarkEnd w:id="27"/>
    <w:bookmarkEnd w:id="28"/>
    <w:bookmarkStart w:id="29" w:name="key-skills"/>
    <w:p>
      <w:pPr>
        <w:pStyle w:val="Heading3"/>
      </w:pPr>
      <w:r>
        <w:t xml:space="preserve">Key Skills</w:t>
      </w:r>
    </w:p>
    <w:p>
      <w:pPr>
        <w:numPr>
          <w:ilvl w:val="0"/>
          <w:numId w:val="1004"/>
        </w:numPr>
        <w:pStyle w:val="Compact"/>
      </w:pPr>
      <w:r>
        <w:t xml:space="preserve">Strategic Business Planning</w:t>
      </w:r>
    </w:p>
    <w:p>
      <w:pPr>
        <w:numPr>
          <w:ilvl w:val="0"/>
          <w:numId w:val="1004"/>
        </w:numPr>
        <w:pStyle w:val="Compact"/>
      </w:pPr>
      <w:r>
        <w:t xml:space="preserve">Market Entry Strategy (Israel Jerusalem Focus)</w:t>
      </w:r>
    </w:p>
    <w:p>
      <w:pPr>
        <w:numPr>
          <w:ilvl w:val="0"/>
          <w:numId w:val="1004"/>
        </w:numPr>
        <w:pStyle w:val="Compact"/>
      </w:pPr>
      <w:r>
        <w:t xml:space="preserve">Data-Driven Decision Making</w:t>
      </w:r>
    </w:p>
    <w:p>
      <w:pPr>
        <w:numPr>
          <w:ilvl w:val="0"/>
          <w:numId w:val="1004"/>
        </w:numPr>
        <w:pStyle w:val="Compact"/>
      </w:pPr>
      <w:r>
        <w:t xml:space="preserve">Cross-Cultural Communication</w:t>
      </w:r>
    </w:p>
    <w:p>
      <w:pPr>
        <w:numPr>
          <w:ilvl w:val="0"/>
          <w:numId w:val="1004"/>
        </w:numPr>
        <w:pStyle w:val="Compact"/>
      </w:pPr>
      <w:r>
        <w:t xml:space="preserve">Digital Transformation Consulting</w:t>
      </w:r>
    </w:p>
    <w:p>
      <w:pPr>
        <w:numPr>
          <w:ilvl w:val="0"/>
          <w:numId w:val="1004"/>
        </w:numPr>
        <w:pStyle w:val="Compact"/>
      </w:pPr>
      <w:r>
        <w:t xml:space="preserve">Process Optimization &amp; Lean Management</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Certification | PMI (2019)</w:t>
      </w:r>
    </w:p>
    <w:p>
      <w:pPr>
        <w:numPr>
          <w:ilvl w:val="0"/>
          <w:numId w:val="1005"/>
        </w:numPr>
        <w:pStyle w:val="Compact"/>
      </w:pPr>
      <w:r>
        <w:t xml:space="preserve">Six Sigma Green Belt | ASQ (2017)</w:t>
      </w:r>
    </w:p>
    <w:p>
      <w:pPr>
        <w:numPr>
          <w:ilvl w:val="0"/>
          <w:numId w:val="1005"/>
        </w:numPr>
        <w:pStyle w:val="Compact"/>
      </w:pPr>
      <w:r>
        <w:t xml:space="preserve">Certified Business Process Analyst | IIBA (2016)</w:t>
      </w:r>
    </w:p>
    <w:bookmarkEnd w:id="30"/>
    <w:bookmarkStart w:id="34" w:name="notable-projects"/>
    <w:p>
      <w:pPr>
        <w:pStyle w:val="Heading3"/>
      </w:pPr>
      <w:r>
        <w:t xml:space="preserve">Notable Projects</w:t>
      </w:r>
    </w:p>
    <w:bookmarkStart w:id="31" w:name="Xababa9daba4d0d9ec59a025167be0f13ab7e3cd"/>
    <w:p>
      <w:pPr>
        <w:pStyle w:val="Heading4"/>
      </w:pPr>
      <w:r>
        <w:t xml:space="preserve">Jerusalem Tech Hub Expansion Strategy (2021)</w:t>
      </w:r>
    </w:p>
    <w:p>
      <w:pPr>
        <w:pStyle w:val="FirstParagraph"/>
      </w:pPr>
      <w:r>
        <w:t xml:space="preserve">Collaborated with the Jerusalem Development Authority to create a framework for attracting tech startups and innovation centers. The initiative led to a 25% increase in tech-related employment in the region.</w:t>
      </w:r>
    </w:p>
    <w:bookmarkEnd w:id="31"/>
    <w:bookmarkStart w:id="32" w:name="X40c0abb7199d7de2c3d8fa7444928c7939c5914"/>
    <w:p>
      <w:pPr>
        <w:pStyle w:val="Heading4"/>
      </w:pPr>
      <w:r>
        <w:t xml:space="preserve">E-Commerce Scalability for Local Retailers (2020)</w:t>
      </w:r>
    </w:p>
    <w:p>
      <w:pPr>
        <w:pStyle w:val="FirstParagraph"/>
      </w:pPr>
      <w:r>
        <w:t xml:space="preserve">Provided actionable insights to 15 Jerusalem-based retailers on adopting omnichannel strategies, resulting in a combined revenue growth of $1.8M within 6 months.</w:t>
      </w:r>
    </w:p>
    <w:bookmarkEnd w:id="32"/>
    <w:bookmarkStart w:id="33" w:name="X7fc5a28554d7b0d0412a2a56dc3c75e75be1ed8"/>
    <w:p>
      <w:pPr>
        <w:pStyle w:val="Heading4"/>
      </w:pPr>
      <w:r>
        <w:t xml:space="preserve">Startup Accelerator Program | Jerusalem Innovation Center (2019)</w:t>
      </w:r>
    </w:p>
    <w:p>
      <w:pPr>
        <w:pStyle w:val="FirstParagraph"/>
      </w:pPr>
      <w:r>
        <w:t xml:space="preserve">Designed a curriculum for early-stage startups, focusing on product-market fit and investor readiness. Graduates of the program secured over $5M in seed funding.</w:t>
      </w:r>
    </w:p>
    <w:bookmarkEnd w:id="33"/>
    <w:bookmarkEnd w:id="34"/>
    <w:bookmarkStart w:id="35" w:name="language-proficiency"/>
    <w:p>
      <w:pPr>
        <w:pStyle w:val="Heading3"/>
      </w:pPr>
      <w:r>
        <w:t xml:space="preserve">Language Proficiency</w:t>
      </w:r>
    </w:p>
    <w:p>
      <w:pPr>
        <w:numPr>
          <w:ilvl w:val="0"/>
          <w:numId w:val="1006"/>
        </w:numPr>
        <w:pStyle w:val="Compact"/>
      </w:pPr>
      <w:r>
        <w:t xml:space="preserve">English – Fluent (C2 Level)</w:t>
      </w:r>
    </w:p>
    <w:p>
      <w:pPr>
        <w:numPr>
          <w:ilvl w:val="0"/>
          <w:numId w:val="1006"/>
        </w:numPr>
        <w:pStyle w:val="Compact"/>
      </w:pPr>
      <w:r>
        <w:t xml:space="preserve">Hebrew – Native Speaker</w:t>
      </w:r>
    </w:p>
    <w:p>
      <w:pPr>
        <w:numPr>
          <w:ilvl w:val="0"/>
          <w:numId w:val="1006"/>
        </w:numPr>
        <w:pStyle w:val="Compact"/>
      </w:pPr>
      <w:r>
        <w:t xml:space="preserve">Arabic – Basic Communication</w:t>
      </w:r>
    </w:p>
    <w:bookmarkEnd w:id="35"/>
    <w:bookmarkStart w:id="36" w:name="professional-affiliations"/>
    <w:p>
      <w:pPr>
        <w:pStyle w:val="Heading3"/>
      </w:pPr>
      <w:r>
        <w:t xml:space="preserve">Professional Affiliations</w:t>
      </w:r>
    </w:p>
    <w:p>
      <w:pPr>
        <w:numPr>
          <w:ilvl w:val="0"/>
          <w:numId w:val="1007"/>
        </w:numPr>
        <w:pStyle w:val="Compact"/>
      </w:pPr>
      <w:r>
        <w:t xml:space="preserve">Member, Israel Business Consultants Association (2018–Present)</w:t>
      </w:r>
    </w:p>
    <w:p>
      <w:pPr>
        <w:numPr>
          <w:ilvl w:val="0"/>
          <w:numId w:val="1007"/>
        </w:numPr>
        <w:pStyle w:val="Compact"/>
      </w:pPr>
      <w:r>
        <w:t xml:space="preserve">Board Member, Jerusalem Chamber of Commerce (2020–Present)</w:t>
      </w:r>
    </w:p>
    <w:p>
      <w:pPr>
        <w:numPr>
          <w:ilvl w:val="0"/>
          <w:numId w:val="1007"/>
        </w:numPr>
        <w:pStyle w:val="Compact"/>
      </w:pPr>
      <w:r>
        <w:t xml:space="preserve">Past President, Young Entrepreneurs Network (YEN), Jerusalem (2016–2018)</w:t>
      </w:r>
    </w:p>
    <w:bookmarkEnd w:id="36"/>
    <w:bookmarkStart w:id="37" w:name="references"/>
    <w:p>
      <w:pPr>
        <w:pStyle w:val="Heading3"/>
      </w:pPr>
      <w:r>
        <w:t xml:space="preserve">References</w:t>
      </w:r>
    </w:p>
    <w:p>
      <w:pPr>
        <w:pStyle w:val="FirstParagraph"/>
      </w:pPr>
      <w:r>
        <w:t xml:space="preserve">Available upon request. Former clients and colleagues in Israel Jerusalem include leaders from the tech, healthcare, and manufacturing sectors.</w:t>
      </w:r>
    </w:p>
    <w:bookmarkEnd w:id="37"/>
    <w:p>
      <w:pPr>
        <w:pStyle w:val="BodyText"/>
      </w:pPr>
      <w:r>
        <w:t xml:space="preserve">This Curriculum Vitae is tailored for a Business Consultant based in Israel Jerusalem, emphasizing strategic expertise and local market insights.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Israel Jerusalem</dc:title>
  <dc:creator/>
  <dc:language>en</dc:language>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