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+7 700 123-45-67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Kazakhstan Almaty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Business Consultant with over [X] years of experience in optimizing organizational performance, strategic planning, and operational efficiency. Specializing in the unique challenges and opportunities of the business landscape in Kazakhstan Almaty, I provide tailored solutions to clients across industries such as energy, finance, technology, and manufacturing. My expertise is rooted in a deep understanding of local market dynamics combined with international best practices. As a Business Consultant in Kazakhstan Almaty, I am committed to delivering value through innovative strategies that align with regional goals and global standards.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Prior Consulting Group LLP</w:t>
      </w:r>
    </w:p>
    <w:p>
      <w:pPr>
        <w:pStyle w:val="BodyText"/>
      </w:pPr>
      <w:r>
        <w:rPr>
          <w:iCs/>
          <w:i/>
        </w:rPr>
        <w:t xml:space="preserve">Kazakhstan Almaty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strategic initiatives for clients in the energy sector, including [Company A] and [Company B], resulting in a 25% increase in operational efficiency.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digital transformation roadmaps for SMEs in Kazakhstan Almaty, enhancing their competitiveness in the Central Asian market.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regulatory compliance with Kazakhstani laws and international standards, ensuring smooth operations for multinational corporations.</w:t>
      </w:r>
    </w:p>
    <w:p>
      <w:pPr>
        <w:numPr>
          <w:ilvl w:val="0"/>
          <w:numId w:val="1001"/>
        </w:numPr>
        <w:pStyle w:val="Compact"/>
      </w:pPr>
      <w:r>
        <w:t xml:space="preserve">Spearheaded a project to optimize supply chain logistics for a major retail chain in Kazakhstan Almaty, reducing costs by 18% within six months.</w:t>
      </w:r>
    </w:p>
    <w:bookmarkEnd w:id="21"/>
    <w:bookmarkStart w:id="22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bCs/>
          <w:b/>
        </w:rPr>
        <w:t xml:space="preserve">Kazakhstan Business Solutions</w:t>
      </w:r>
    </w:p>
    <w:p>
      <w:pPr>
        <w:pStyle w:val="BodyText"/>
      </w:pPr>
      <w:r>
        <w:rPr>
          <w:iCs/>
          <w:i/>
        </w:rPr>
        <w:t xml:space="preserve">Kazakhstan Almaty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market research and competitive analysis for startups in Kazakhstan Almaty, identifying growth opportunities in the tech and fintech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design business development programs aimed at supporting entrepreneurship in the region.</w:t>
      </w:r>
    </w:p>
    <w:p>
      <w:pPr>
        <w:numPr>
          <w:ilvl w:val="0"/>
          <w:numId w:val="1002"/>
        </w:numPr>
        <w:pStyle w:val="Compact"/>
      </w:pPr>
      <w:r>
        <w:t xml:space="preserve">Created dashboards and data visualization tools to track KPIs for clients, enabling data-driven decision-making processes.</w:t>
      </w:r>
    </w:p>
    <w:bookmarkEnd w:id="22"/>
    <w:bookmarkStart w:id="23" w:name="management-consultant"/>
    <w:p>
      <w:pPr>
        <w:pStyle w:val="Heading3"/>
      </w:pPr>
      <w:r>
        <w:t xml:space="preserve">Management Consultant</w:t>
      </w:r>
    </w:p>
    <w:p>
      <w:pPr>
        <w:pStyle w:val="FirstParagraph"/>
      </w:pPr>
      <w:r>
        <w:rPr>
          <w:bCs/>
          <w:b/>
        </w:rPr>
        <w:t xml:space="preserve">Global Strategy Advisors</w:t>
      </w:r>
    </w:p>
    <w:p>
      <w:pPr>
        <w:pStyle w:val="BodyText"/>
      </w:pPr>
      <w:r>
        <w:rPr>
          <w:iCs/>
          <w:i/>
        </w:rPr>
        <w:t xml:space="preserve">Kazakhstan Almaty | March 2012 – May 2015</w:t>
      </w:r>
    </w:p>
    <w:p>
      <w:pPr>
        <w:numPr>
          <w:ilvl w:val="0"/>
          <w:numId w:val="1003"/>
        </w:numPr>
        <w:pStyle w:val="Compact"/>
      </w:pPr>
      <w:r>
        <w:t xml:space="preserve">Advised a leading banking institution in Kazakhstan Almaty on risk management frameworks, improving their compliance with Basel III standards.</w:t>
      </w:r>
    </w:p>
    <w:p>
      <w:pPr>
        <w:numPr>
          <w:ilvl w:val="0"/>
          <w:numId w:val="1003"/>
        </w:numPr>
        <w:pStyle w:val="Compact"/>
      </w:pPr>
      <w:r>
        <w:t xml:space="preserve">Designed training programs for mid-level managers in Kazakhstani organizations to enhance leadership and team-building skills.</w:t>
      </w:r>
    </w:p>
    <w:p>
      <w:pPr>
        <w:numPr>
          <w:ilvl w:val="0"/>
          <w:numId w:val="1003"/>
        </w:numPr>
        <w:pStyle w:val="Compact"/>
      </w:pPr>
      <w:r>
        <w:t xml:space="preserve">Supported the expansion of a regional logistics company into new markets within Central Asia, leveraging insights from Kazakhstan Almaty's economic trends.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bCs/>
          <w:b/>
        </w:rPr>
        <w:t xml:space="preserve">Kazakh-British Technical University (KBTU)</w:t>
      </w:r>
    </w:p>
    <w:p>
      <w:pPr>
        <w:pStyle w:val="BodyText"/>
      </w:pPr>
      <w:r>
        <w:rPr>
          <w:iCs/>
          <w:i/>
        </w:rPr>
        <w:t xml:space="preserve">Almaty, Kazakhstan | Graduated: June 2011</w:t>
      </w:r>
    </w:p>
    <w:p>
      <w:pPr>
        <w:numPr>
          <w:ilvl w:val="0"/>
          <w:numId w:val="1004"/>
        </w:numPr>
        <w:pStyle w:val="Compact"/>
      </w:pPr>
      <w:r>
        <w:t xml:space="preserve">Specialized in business analytics and organizational behavior, with a focus on Central Asian markets.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"Strategic Challenges for SMEs in Kazakhstan Almaty" as part of the MBA thesis.</w:t>
      </w:r>
    </w:p>
    <w:bookmarkEnd w:id="25"/>
    <w:bookmarkStart w:id="26" w:name="bachelor-of-economics"/>
    <w:p>
      <w:pPr>
        <w:pStyle w:val="Heading3"/>
      </w:pPr>
      <w:r>
        <w:t xml:space="preserve">Bachelor of Economics</w:t>
      </w:r>
    </w:p>
    <w:p>
      <w:pPr>
        <w:pStyle w:val="FirstParagraph"/>
      </w:pPr>
      <w:r>
        <w:rPr>
          <w:bCs/>
          <w:b/>
        </w:rPr>
        <w:t xml:space="preserve">Al-Farabi Kazakh National University</w:t>
      </w:r>
    </w:p>
    <w:p>
      <w:pPr>
        <w:pStyle w:val="BodyText"/>
      </w:pPr>
      <w:r>
        <w:rPr>
          <w:iCs/>
          <w:i/>
        </w:rPr>
        <w:t xml:space="preserve">Almaty, Kazakhstan | Graduated: June 2008</w:t>
      </w:r>
    </w:p>
    <w:p>
      <w:pPr>
        <w:numPr>
          <w:ilvl w:val="0"/>
          <w:numId w:val="1005"/>
        </w:numPr>
        <w:pStyle w:val="Compact"/>
      </w:pPr>
      <w:r>
        <w:t xml:space="preserve">Graduated with honors, emphasizing macroeconomic policies and their impact on regional development.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economic research institutes in Kazakhstan Almaty.</w:t>
      </w:r>
    </w:p>
    <w:bookmarkEnd w:id="26"/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(PMP)®</w:t>
      </w:r>
      <w:r>
        <w:t xml:space="preserve"> </w:t>
      </w:r>
      <w:r>
        <w:t xml:space="preserve">- Project Management Institute (PMI),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Business Consultant (CBC)</w:t>
      </w:r>
      <w:r>
        <w:t xml:space="preserve"> </w:t>
      </w:r>
      <w:r>
        <w:t xml:space="preserve">- International Association of Business Consultants,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for Business Professionals</w:t>
      </w:r>
      <w:r>
        <w:t xml:space="preserve"> </w:t>
      </w:r>
      <w:r>
        <w:t xml:space="preserve">- Coursera, 2021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and executing business strategies tailored to Kazakhstan Almaty's market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Python for data-driven decision-making.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Strong communication skills to align with clients, teams, and local authorities in Kazakhstan Almaty.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(IELTS 7.5).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Business Consultant in Kazakhstan Almaty" by the Kazakh Business Association, 2023.</w:t>
      </w:r>
    </w:p>
    <w:p>
      <w:pPr>
        <w:numPr>
          <w:ilvl w:val="0"/>
          <w:numId w:val="1008"/>
        </w:numPr>
        <w:pStyle w:val="Compact"/>
      </w:pPr>
      <w:r>
        <w:t xml:space="preserve">Contributed to a $5 million project for a renewable energy startup in Kazakhstan Almaty, accelerating its market entry by 12 months.</w:t>
      </w:r>
    </w:p>
    <w:p>
      <w:pPr>
        <w:numPr>
          <w:ilvl w:val="0"/>
          <w:numId w:val="1008"/>
        </w:numPr>
        <w:pStyle w:val="Compact"/>
      </w:pPr>
      <w:r>
        <w:t xml:space="preserve">Featured speaker at the Central Asian Business Forum in Almaty, discussing "Innovation and Sustainability in Kazakhstani Enterprises."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"Strategic Insights for Kazakhstani SMEs"</w:t>
      </w:r>
      <w:r>
        <w:t xml:space="preserve"> </w:t>
      </w:r>
      <w:r>
        <w:t xml:space="preserve">- Published in the Kazakhstan Business Journal, 2022.</w:t>
      </w:r>
    </w:p>
    <w:p>
      <w:pPr>
        <w:numPr>
          <w:ilvl w:val="0"/>
          <w:numId w:val="1009"/>
        </w:numPr>
        <w:pStyle w:val="Compact"/>
      </w:pPr>
      <w:r>
        <w:t xml:space="preserve">Presentation at the Almaty International Trade Fair on "Leveraging Digital Transformation for Regional Growth."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highlights the expertise of a Business Consultant in Kazakhstan Almaty, emphasizing strategic leadership and regional market knowledge.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Kazakhstan Almaty</dc:title>
  <dc:creator/>
  <dc:language>en</dc:language>
  <cp:keywords/>
  <dcterms:created xsi:type="dcterms:W3CDTF">2026-07-23T22:18:56Z</dcterms:created>
  <dcterms:modified xsi:type="dcterms:W3CDTF">2026-07-23T22:18:56Z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