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driving strategic growth, operational efficiency, and innovation across diverse industries in Kenya Nairobi. Specialized in providing tailored solutions to small and medium enterprises (SMEs) and large corporations to enhance profitability, streamline processes, and leverage technology for sustainable development. A strong advocate for local business ecosystems, with a deep understanding of the unique challenges and opportunities within the Kenyan market.</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Strategic Insights Kenya (2018 - Present)</w:t>
      </w:r>
    </w:p>
    <w:p>
      <w:pPr>
        <w:numPr>
          <w:ilvl w:val="0"/>
          <w:numId w:val="1001"/>
        </w:numPr>
        <w:pStyle w:val="Compact"/>
      </w:pPr>
      <w:r>
        <w:t xml:space="preserve">Provided expert advisory services to over 50 businesses in Nairobi, focusing on market expansion, cost optimization, and digital transformation.</w:t>
      </w:r>
    </w:p>
    <w:p>
      <w:pPr>
        <w:numPr>
          <w:ilvl w:val="0"/>
          <w:numId w:val="1001"/>
        </w:numPr>
        <w:pStyle w:val="Compact"/>
      </w:pPr>
      <w:r>
        <w:t xml:space="preserve">Led a team of consultants in developing customized business plans for startups and established firms, resulting in a 30% increase in client revenue within the first year.</w:t>
      </w:r>
    </w:p>
    <w:p>
      <w:pPr>
        <w:numPr>
          <w:ilvl w:val="0"/>
          <w:numId w:val="1001"/>
        </w:numPr>
        <w:pStyle w:val="Compact"/>
      </w:pPr>
      <w:r>
        <w:t xml:space="preserve">Collaborated with local government agencies to design policies that support entrepreneurial growth, contributing to Nairobi’s reputation as a hub for innovation.</w:t>
      </w:r>
    </w:p>
    <w:p>
      <w:pPr>
        <w:numPr>
          <w:ilvl w:val="0"/>
          <w:numId w:val="1001"/>
        </w:numPr>
        <w:pStyle w:val="Compact"/>
      </w:pPr>
      <w:r>
        <w:t xml:space="preserve">Conducted workshops on financial literacy and leadership for SMEs, reaching over 1,000 participants in Kenya Nairobi.</w:t>
      </w:r>
    </w:p>
    <w:bookmarkEnd w:id="22"/>
    <w:bookmarkStart w:id="23" w:name="business-development-manager"/>
    <w:p>
      <w:pPr>
        <w:pStyle w:val="Heading3"/>
      </w:pPr>
      <w:r>
        <w:t xml:space="preserve">Business Development Manager</w:t>
      </w:r>
    </w:p>
    <w:p>
      <w:pPr>
        <w:pStyle w:val="FirstParagraph"/>
      </w:pPr>
      <w:r>
        <w:rPr>
          <w:bCs/>
          <w:b/>
        </w:rPr>
        <w:t xml:space="preserve">Africa Growth Solutions (2014 - 2018)</w:t>
      </w:r>
    </w:p>
    <w:p>
      <w:pPr>
        <w:numPr>
          <w:ilvl w:val="0"/>
          <w:numId w:val="1002"/>
        </w:numPr>
        <w:pStyle w:val="Compact"/>
      </w:pPr>
      <w:r>
        <w:t xml:space="preserve">Identified and executed strategic partnerships with key stakeholders in Nairobi’s tech and agriculture sectors, boosting client engagement by 40%.</w:t>
      </w:r>
    </w:p>
    <w:p>
      <w:pPr>
        <w:numPr>
          <w:ilvl w:val="0"/>
          <w:numId w:val="1002"/>
        </w:numPr>
        <w:pStyle w:val="Compact"/>
      </w:pPr>
      <w:r>
        <w:t xml:space="preserve">Developed performance metrics to evaluate business strategies, enabling data-driven decisions that reduced operational costs by 25% for clients.</w:t>
      </w:r>
    </w:p>
    <w:p>
      <w:pPr>
        <w:numPr>
          <w:ilvl w:val="0"/>
          <w:numId w:val="1002"/>
        </w:numPr>
        <w:pStyle w:val="Compact"/>
      </w:pPr>
      <w:r>
        <w:t xml:space="preserve">Advised on entering new markets in Kenya, including the Nairobi-based fintech sector and agribusinesses in the Rift Valley region.</w:t>
      </w:r>
    </w:p>
    <w:bookmarkEnd w:id="23"/>
    <w:bookmarkStart w:id="24" w:name="business-consultant"/>
    <w:p>
      <w:pPr>
        <w:pStyle w:val="Heading3"/>
      </w:pPr>
      <w:r>
        <w:t xml:space="preserve">Business Consultant</w:t>
      </w:r>
    </w:p>
    <w:p>
      <w:pPr>
        <w:pStyle w:val="FirstParagraph"/>
      </w:pPr>
      <w:r>
        <w:rPr>
          <w:bCs/>
          <w:b/>
        </w:rPr>
        <w:t xml:space="preserve">Metro Consulting Group (2010 - 2014)</w:t>
      </w:r>
    </w:p>
    <w:p>
      <w:pPr>
        <w:numPr>
          <w:ilvl w:val="0"/>
          <w:numId w:val="1003"/>
        </w:numPr>
        <w:pStyle w:val="Compact"/>
      </w:pPr>
      <w:r>
        <w:t xml:space="preserve">Assisted clients in Nairobi to adopt lean management practices, improving productivity and reducing waste by 20%.</w:t>
      </w:r>
    </w:p>
    <w:p>
      <w:pPr>
        <w:numPr>
          <w:ilvl w:val="0"/>
          <w:numId w:val="1003"/>
        </w:numPr>
        <w:pStyle w:val="Compact"/>
      </w:pPr>
      <w:r>
        <w:t xml:space="preserve">Supported the launch of a mobile payment platform for a Nairobi-based retail chain, increasing customer retention by 35%.</w:t>
      </w:r>
    </w:p>
    <w:p>
      <w:pPr>
        <w:numPr>
          <w:ilvl w:val="0"/>
          <w:numId w:val="1003"/>
        </w:numPr>
        <w:pStyle w:val="Compact"/>
      </w:pPr>
      <w:r>
        <w:t xml:space="preserve">Provided training on project management and risk assessment to local entrepreneurs, fostering a culture of accountability and innovation.</w:t>
      </w:r>
    </w:p>
    <w:bookmarkEnd w:id="24"/>
    <w:bookmarkEnd w:id="25"/>
    <w:bookmarkStart w:id="28" w:name="educational-background"/>
    <w:p>
      <w:pPr>
        <w:pStyle w:val="Heading2"/>
      </w:pPr>
      <w:r>
        <w:t xml:space="preserve">Educational Background</w:t>
      </w:r>
    </w:p>
    <w:bookmarkStart w:id="26" w:name="mba-in-strategic-management"/>
    <w:p>
      <w:pPr>
        <w:pStyle w:val="Heading3"/>
      </w:pPr>
      <w:r>
        <w:t xml:space="preserve">MBA in Strategic Management</w:t>
      </w:r>
    </w:p>
    <w:p>
      <w:pPr>
        <w:pStyle w:val="FirstParagraph"/>
      </w:pPr>
      <w:r>
        <w:rPr>
          <w:bCs/>
          <w:b/>
        </w:rPr>
        <w:t xml:space="preserve">University of Nairobi (2012)</w:t>
      </w:r>
    </w:p>
    <w:p>
      <w:pPr>
        <w:pStyle w:val="BodyText"/>
      </w:pPr>
      <w:r>
        <w:t xml:space="preserve">Specialized in entrepreneurship, organizational behavior, and market analysis. Thesis focused on "Strategic Challenges Faced by SMEs in Kenya Nairobi."</w:t>
      </w:r>
    </w:p>
    <w:bookmarkEnd w:id="26"/>
    <w:bookmarkStart w:id="27" w:name="bachelor-of-arts-in-economics"/>
    <w:p>
      <w:pPr>
        <w:pStyle w:val="Heading3"/>
      </w:pPr>
      <w:r>
        <w:t xml:space="preserve">Bachelor of Arts in Economics</w:t>
      </w:r>
    </w:p>
    <w:p>
      <w:pPr>
        <w:pStyle w:val="FirstParagraph"/>
      </w:pPr>
      <w:r>
        <w:rPr>
          <w:bCs/>
          <w:b/>
        </w:rPr>
        <w:t xml:space="preserve">Kenyatta University (2007)</w:t>
      </w:r>
    </w:p>
    <w:p>
      <w:pPr>
        <w:pStyle w:val="BodyText"/>
      </w:pPr>
      <w:r>
        <w:t xml:space="preserve">Graduated with honors, emphasizing economic development and public policy. Participated in a research project analyzing the impact of technology on small businesses in Nairobi.</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formulating business strategies aligned with Kenya Nairobi’s market dynamics.</w:t>
      </w:r>
    </w:p>
    <w:p>
      <w:pPr>
        <w:numPr>
          <w:ilvl w:val="0"/>
          <w:numId w:val="1004"/>
        </w:numPr>
        <w:pStyle w:val="Compact"/>
      </w:pPr>
      <w:r>
        <w:rPr>
          <w:bCs/>
          <w:b/>
        </w:rPr>
        <w:t xml:space="preserve">Data Analysis:</w:t>
      </w:r>
      <w:r>
        <w:t xml:space="preserve"> </w:t>
      </w:r>
      <w:r>
        <w:t xml:space="preserve">Proficient in using Excel, SPSS, and Tableau to derive actionable insights for clients.</w:t>
      </w:r>
    </w:p>
    <w:p>
      <w:pPr>
        <w:numPr>
          <w:ilvl w:val="0"/>
          <w:numId w:val="1004"/>
        </w:numPr>
        <w:pStyle w:val="Compact"/>
      </w:pPr>
      <w:r>
        <w:rPr>
          <w:bCs/>
          <w:b/>
        </w:rPr>
        <w:t xml:space="preserve">Digital Transformation:</w:t>
      </w:r>
      <w:r>
        <w:t xml:space="preserve"> </w:t>
      </w:r>
      <w:r>
        <w:t xml:space="preserve">Experience in integrating digital tools like mobile banking and e-commerce platforms for Kenyan businesses.</w:t>
      </w:r>
    </w:p>
    <w:p>
      <w:pPr>
        <w:numPr>
          <w:ilvl w:val="0"/>
          <w:numId w:val="1004"/>
        </w:numPr>
        <w:pStyle w:val="Compact"/>
      </w:pPr>
      <w:r>
        <w:rPr>
          <w:bCs/>
          <w:b/>
        </w:rPr>
        <w:t xml:space="preserve">Cross-Cultural Communication:</w:t>
      </w:r>
      <w:r>
        <w:t xml:space="preserve"> </w:t>
      </w:r>
      <w:r>
        <w:t xml:space="preserve">Fluent in English and Swahili, with a deep understanding of Kenyan business etiquette.</w:t>
      </w:r>
    </w:p>
    <w:p>
      <w:pPr>
        <w:numPr>
          <w:ilvl w:val="0"/>
          <w:numId w:val="1004"/>
        </w:numPr>
        <w:pStyle w:val="Compact"/>
      </w:pPr>
      <w:r>
        <w:rPr>
          <w:bCs/>
          <w:b/>
        </w:rPr>
        <w:t xml:space="preserve">Project Management:</w:t>
      </w:r>
      <w:r>
        <w:t xml:space="preserve"> </w:t>
      </w:r>
      <w:r>
        <w:t xml:space="preserve">Certified PMP (Project Management Professional) with a track record of delivering projects on time and within budget.</w:t>
      </w:r>
    </w:p>
    <w:bookmarkEnd w:id="29"/>
    <w:bookmarkStart w:id="30"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Project Management Institute (PMI), 2016</w:t>
      </w:r>
    </w:p>
    <w:p>
      <w:pPr>
        <w:numPr>
          <w:ilvl w:val="0"/>
          <w:numId w:val="1005"/>
        </w:numPr>
        <w:pStyle w:val="Compact"/>
      </w:pPr>
      <w:r>
        <w:rPr>
          <w:bCs/>
          <w:b/>
        </w:rPr>
        <w:t xml:space="preserve">Lean Six Sigma Green Belt:</w:t>
      </w:r>
      <w:r>
        <w:t xml:space="preserve"> </w:t>
      </w:r>
      <w:r>
        <w:t xml:space="preserve">Kenya Lean Six Sigma Association, 2019</w:t>
      </w:r>
    </w:p>
    <w:p>
      <w:pPr>
        <w:numPr>
          <w:ilvl w:val="0"/>
          <w:numId w:val="1005"/>
        </w:numPr>
        <w:pStyle w:val="Compact"/>
      </w:pPr>
      <w:r>
        <w:rPr>
          <w:bCs/>
          <w:b/>
        </w:rPr>
        <w:t xml:space="preserve">Certified Business Analyst:</w:t>
      </w:r>
      <w:r>
        <w:t xml:space="preserve"> </w:t>
      </w:r>
      <w:r>
        <w:t xml:space="preserve">International Institute of Business Analysis (IIBA), 2017</w:t>
      </w:r>
    </w:p>
    <w:bookmarkEnd w:id="30"/>
    <w:bookmarkStart w:id="33" w:name="key-projects-in-kenya-nairobi"/>
    <w:p>
      <w:pPr>
        <w:pStyle w:val="Heading2"/>
      </w:pPr>
      <w:r>
        <w:t xml:space="preserve">Key Projects in Kenya Nairobi</w:t>
      </w:r>
    </w:p>
    <w:bookmarkStart w:id="31" w:name="X71cc2f31dca953e86b9f4b3d805d63b64d72bcb"/>
    <w:p>
      <w:pPr>
        <w:pStyle w:val="Heading3"/>
      </w:pPr>
      <w:r>
        <w:t xml:space="preserve">E-commerce Platform for Nairobi-Based Retailers</w:t>
      </w:r>
    </w:p>
    <w:p>
      <w:pPr>
        <w:pStyle w:val="FirstParagraph"/>
      </w:pPr>
      <w:r>
        <w:t xml:space="preserve">Developed a scalable e-commerce solution that integrated with local payment gateways, enabling 50+ SMEs in Nairobi to increase online sales by 50% within six months.</w:t>
      </w:r>
    </w:p>
    <w:bookmarkEnd w:id="31"/>
    <w:bookmarkStart w:id="32" w:name="agribusiness-digitalization-initiative"/>
    <w:p>
      <w:pPr>
        <w:pStyle w:val="Heading3"/>
      </w:pPr>
      <w:r>
        <w:t xml:space="preserve">Agribusiness Digitalization Initiative</w:t>
      </w:r>
    </w:p>
    <w:p>
      <w:pPr>
        <w:pStyle w:val="FirstParagraph"/>
      </w:pPr>
      <w:r>
        <w:t xml:space="preserve">Collaborated with farmers’ cooperatives in Nairobi to adopt digital tools for inventory management and market access, reducing post-harvest losses by 15%.</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Kenya Business Association (KBA)</w:t>
      </w:r>
    </w:p>
    <w:p>
      <w:pPr>
        <w:numPr>
          <w:ilvl w:val="0"/>
          <w:numId w:val="1006"/>
        </w:numPr>
        <w:pStyle w:val="Compact"/>
      </w:pPr>
      <w:r>
        <w:t xml:space="preserve">African Management Institute (AMI)</w:t>
      </w:r>
    </w:p>
    <w:p>
      <w:pPr>
        <w:numPr>
          <w:ilvl w:val="0"/>
          <w:numId w:val="1006"/>
        </w:numPr>
        <w:pStyle w:val="Compact"/>
      </w:pPr>
      <w:r>
        <w:t xml:space="preserve">Nairobi Tech Hub Member</w:t>
      </w:r>
    </w:p>
    <w:bookmarkEnd w:id="34"/>
    <w:bookmarkStart w:id="35" w:name="language-proficiency"/>
    <w:p>
      <w:pPr>
        <w:pStyle w:val="Heading2"/>
      </w:pPr>
      <w:r>
        <w:t xml:space="preserve">Language Proficiency</w:t>
      </w:r>
    </w:p>
    <w:p>
      <w:pPr>
        <w:numPr>
          <w:ilvl w:val="0"/>
          <w:numId w:val="1007"/>
        </w:numPr>
        <w:pStyle w:val="Compact"/>
      </w:pPr>
      <w:r>
        <w:t xml:space="preserve">English: Native speaker</w:t>
      </w:r>
    </w:p>
    <w:p>
      <w:pPr>
        <w:numPr>
          <w:ilvl w:val="0"/>
          <w:numId w:val="1007"/>
        </w:numPr>
        <w:pStyle w:val="Compact"/>
      </w:pPr>
      <w:r>
        <w:t xml:space="preserve">Swahili: Fluent</w:t>
      </w:r>
    </w:p>
    <w:p>
      <w:pPr>
        <w:numPr>
          <w:ilvl w:val="0"/>
          <w:numId w:val="1007"/>
        </w:numPr>
        <w:pStyle w:val="Compact"/>
      </w:pPr>
      <w:r>
        <w:t xml:space="preserve">Kikuyu: Basic understanding (local communication)</w:t>
      </w:r>
    </w:p>
    <w:bookmarkEnd w:id="35"/>
    <w:bookmarkStart w:id="36" w:name="references"/>
    <w:p>
      <w:pPr>
        <w:pStyle w:val="Heading2"/>
      </w:pPr>
      <w:r>
        <w:t xml:space="preserve">References</w:t>
      </w:r>
    </w:p>
    <w:p>
      <w:pPr>
        <w:pStyle w:val="FirstParagraph"/>
      </w:pPr>
      <w:r>
        <w:t xml:space="preserve">Available upon request. Please contact me at john.wambua@example.com for details.</w:t>
      </w:r>
    </w:p>
    <w:p>
      <w:pPr>
        <w:pStyle w:val="BodyText"/>
      </w:pPr>
      <w:r>
        <w:t xml:space="preserve">This Curriculum Vitae is tailored for a Business Consultant in Kenya Nairobi, emphasizing expertise in local market dynamics, strategic consulting, and business growth initiatives.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Kenya Nairobi</dc:title>
  <dc:creator/>
  <dc:language>en</dc:language>
  <cp:keywords/>
  <dcterms:created xsi:type="dcterms:W3CDTF">2026-07-23T14:45:21Z</dcterms:created>
  <dcterms:modified xsi:type="dcterms:W3CDTF">2026-07-23T14:45:21Z</dcterms:modified>
</cp:coreProperties>
</file>

<file path=docProps/custom.xml><?xml version="1.0" encoding="utf-8"?>
<Properties xmlns="http://schemas.openxmlformats.org/officeDocument/2006/custom-properties" xmlns:vt="http://schemas.openxmlformats.org/officeDocument/2006/docPropsVTypes"/>
</file>