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john-a.-al-mutairi"/>
    <w:p>
      <w:pPr>
        <w:pStyle w:val="Heading2"/>
      </w:pPr>
      <w:r>
        <w:t xml:space="preserve">John A. Al-Mutairi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john.almutairi@consultingkuwait.com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linkedin.com/in/johnalmutairi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Business Consultant with over 10 years of experience in strategic advisory, process optimization, and market expansion, I have established myself as a trusted partner for organizations in Kuwait City and beyond. My expertise lies in delivering tailored solutions that align with the unique challenges of the Kuwaiti business environment. With a deep understanding of local market dynamics and global best practices, I assist businesses in achieving sustainable growth, enhancing operational efficiency, and navigating regulatory frameworks. My work as a Business Consultant has enabled clients across industries—ranging from SMEs to multinational corporations—to thrive in Kuwait City’s competitive landscape.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Al-Farabi Consulting Group, Kuwait City, Kuwait</w:t>
      </w:r>
      <w:r>
        <w:t xml:space="preserve"> </w:t>
      </w:r>
      <w:r>
        <w:t xml:space="preserve">| January 2018 – Present</w:t>
      </w:r>
      <w:r>
        <w:br/>
      </w:r>
      <w:r>
        <w:t xml:space="preserve">- Provided strategic advisory to 50+ organizations in Kuwait City, focusing on market entry strategies and business model innovation.</w:t>
      </w:r>
      <w:r>
        <w:br/>
      </w:r>
      <w:r>
        <w:t xml:space="preserve">- Led cross-functional teams to analyze operational inefficiencies and implement process improvements that reduced costs by 25% for key clients.</w:t>
      </w:r>
      <w:r>
        <w:br/>
      </w:r>
      <w:r>
        <w:t xml:space="preserve">- Collaborated with local stakeholders to develop sustainable growth plans for startups and established enterprises in the oil, retail, and technology sectors.</w:t>
      </w:r>
      <w:r>
        <w:br/>
      </w:r>
      <w:r>
        <w:t xml:space="preserve">- Delivered workshops on digital transformation, emphasizing the adoption of AI-driven tools tailored to Kuwait City’s business needs.</w:t>
      </w:r>
    </w:p>
    <w:bookmarkEnd w:id="22"/>
    <w:bookmarkStart w:id="23" w:name="business-development-manager"/>
    <w:p>
      <w:pPr>
        <w:pStyle w:val="Heading3"/>
      </w:pPr>
      <w:r>
        <w:t xml:space="preserve">Business Development Manager</w:t>
      </w:r>
    </w:p>
    <w:p>
      <w:pPr>
        <w:pStyle w:val="FirstParagraph"/>
      </w:pPr>
      <w:r>
        <w:rPr>
          <w:bCs/>
          <w:b/>
        </w:rPr>
        <w:t xml:space="preserve">Sabah Consulting Services, Kuwait City, Kuwait</w:t>
      </w:r>
      <w:r>
        <w:t xml:space="preserve"> </w:t>
      </w:r>
      <w:r>
        <w:t xml:space="preserve">| June 2015 – December 2017</w:t>
      </w:r>
      <w:r>
        <w:br/>
      </w:r>
      <w:r>
        <w:t xml:space="preserve">- Sourced and managed high-value client relationships, increasing annual revenue by 40% through targeted business development initiatives.</w:t>
      </w:r>
      <w:r>
        <w:br/>
      </w:r>
      <w:r>
        <w:t xml:space="preserve">- Designed and executed market penetration strategies for clients entering the Kuwait City market, resulting in a 35% increase in local market share.</w:t>
      </w:r>
      <w:r>
        <w:br/>
      </w:r>
      <w:r>
        <w:t xml:space="preserve">- Conducted in-depth industry research to identify growth opportunities within Kuwait’s financial and healthcare sectors.</w:t>
      </w:r>
      <w:r>
        <w:br/>
      </w:r>
      <w:r>
        <w:t xml:space="preserve">- Partnered with governmental agencies to ensure compliance with regulatory requirements while aligning business goals with national economic strategies.</w:t>
      </w:r>
    </w:p>
    <w:bookmarkEnd w:id="23"/>
    <w:bookmarkStart w:id="24" w:name="business-analyst"/>
    <w:p>
      <w:pPr>
        <w:pStyle w:val="Heading3"/>
      </w:pPr>
      <w:r>
        <w:t xml:space="preserve">Business Analyst</w:t>
      </w:r>
    </w:p>
    <w:p>
      <w:pPr>
        <w:pStyle w:val="FirstParagraph"/>
      </w:pPr>
      <w:r>
        <w:rPr>
          <w:bCs/>
          <w:b/>
        </w:rPr>
        <w:t xml:space="preserve">Qatar Investment House (Kuwait Branch), Kuwait City, Kuwait</w:t>
      </w:r>
      <w:r>
        <w:t xml:space="preserve"> </w:t>
      </w:r>
      <w:r>
        <w:t xml:space="preserve">| August 2012 – May 2015</w:t>
      </w:r>
      <w:r>
        <w:br/>
      </w:r>
      <w:r>
        <w:t xml:space="preserve">- Analyzed financial data to support investment decisions for clients operating in the Gulf region, including Kuwait City.</w:t>
      </w:r>
      <w:r>
        <w:br/>
      </w:r>
      <w:r>
        <w:t xml:space="preserve">- Developed performance metrics to evaluate business operations and recommend data-driven improvements.</w:t>
      </w:r>
      <w:r>
        <w:br/>
      </w:r>
      <w:r>
        <w:t xml:space="preserve">- Assisted in the creation of business plans for new ventures, leveraging insights from Kuwait City’s economic trends.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aster-of-business-administration-mba"/>
    <w:p>
      <w:pPr>
        <w:pStyle w:val="Heading3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Kuwait University, Kuwait City, Kuwait</w:t>
      </w:r>
      <w:r>
        <w:t xml:space="preserve"> </w:t>
      </w:r>
      <w:r>
        <w:t xml:space="preserve">| 2011</w:t>
      </w:r>
      <w:r>
        <w:br/>
      </w:r>
      <w:r>
        <w:t xml:space="preserve">- Specialized in Strategic Management and Organizational Behavior.</w:t>
      </w:r>
      <w:r>
        <w:br/>
      </w:r>
      <w:r>
        <w:t xml:space="preserve">- Graduated with honors, recognized for research on "Sustainable Business Practices in the Gulf Region."</w:t>
      </w:r>
    </w:p>
    <w:bookmarkEnd w:id="26"/>
    <w:bookmarkStart w:id="27" w:name="bachelor-of-science-in-economics"/>
    <w:p>
      <w:pPr>
        <w:pStyle w:val="Heading3"/>
      </w:pPr>
      <w:r>
        <w:t xml:space="preserve">Bachelor of Science in Economics</w:t>
      </w:r>
    </w:p>
    <w:p>
      <w:pPr>
        <w:pStyle w:val="FirstParagraph"/>
      </w:pPr>
      <w:r>
        <w:rPr>
          <w:bCs/>
          <w:b/>
        </w:rPr>
        <w:t xml:space="preserve">University of Manchester, UK</w:t>
      </w:r>
      <w:r>
        <w:t xml:space="preserve"> </w:t>
      </w:r>
      <w:r>
        <w:t xml:space="preserve">| 2008</w:t>
      </w:r>
      <w:r>
        <w:br/>
      </w:r>
      <w:r>
        <w:t xml:space="preserve">- Focused on economic theory, quantitative analysis, and policy evaluation.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 Professional (PMP) Certification</w:t>
      </w:r>
      <w:r>
        <w:t xml:space="preserve"> </w:t>
      </w:r>
      <w:r>
        <w:t xml:space="preserve">– Project Management Institute (PMI), 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Business Analyst Professional (CBAP)</w:t>
      </w:r>
      <w:r>
        <w:t xml:space="preserve"> </w:t>
      </w:r>
      <w:r>
        <w:t xml:space="preserve">– International Institute of Business Analysis (IIBA),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Transformation for Business Leaders</w:t>
      </w:r>
      <w:r>
        <w:t xml:space="preserve"> </w:t>
      </w:r>
      <w:r>
        <w:t xml:space="preserve">– MIT Sloan School of Management, 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Kuwaiti Market Dynamics and Strategic Planning Workshop</w:t>
      </w:r>
      <w:r>
        <w:t xml:space="preserve"> </w:t>
      </w:r>
      <w:r>
        <w:t xml:space="preserve">– Kuwait Chamber of Commerce, 2019</w:t>
      </w:r>
    </w:p>
    <w:bookmarkEnd w:id="29"/>
    <w:bookmarkStart w:id="30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Developed long-term business strategies for clients in Kuwait City, focusing on market expansion and competitive advantage.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Proficient in evaluating financial performance and forecasting trends to support decision-making.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Expertise in implementing technology solutions tailored to the needs of Kuwaiti businesses.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Arabic and English, with experience working with international teams in Kuwait City.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In-depth knowledge of Kuwait’s legal and regulatory frameworks for business operations.</w:t>
      </w:r>
    </w:p>
    <w:bookmarkEnd w:id="30"/>
    <w:bookmarkStart w:id="31" w:name="languages-communication-proficiency"/>
    <w:p>
      <w:pPr>
        <w:pStyle w:val="Heading2"/>
      </w:pPr>
      <w:r>
        <w:t xml:space="preserve">Languages &amp; Communication Proficiency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speaker, with advanced proficiency in business negotiations and documentation.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both written and spoken communication, with experience presenting to multinational audiences.</w:t>
      </w:r>
    </w:p>
    <w:bookmarkEnd w:id="31"/>
    <w:bookmarkStart w:id="32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Kuwait City Market Expansion for a Retail Chain (2019):</w:t>
      </w:r>
      <w:r>
        <w:t xml:space="preserve"> </w:t>
      </w:r>
      <w:r>
        <w:t xml:space="preserve">Spearheaded the entry of a regional retail brand into Kuwait City, resulting in 15 new stores within 18 months and a 30% increase in revenue.</w:t>
      </w:r>
    </w:p>
    <w:p>
      <w:pPr>
        <w:pStyle w:val="BodyText"/>
      </w:pPr>
      <w:r>
        <w:rPr>
          <w:bCs/>
          <w:b/>
        </w:rPr>
        <w:t xml:space="preserve">Sustainable Business Practices Initiative (2021):</w:t>
      </w:r>
      <w:r>
        <w:t xml:space="preserve"> </w:t>
      </w:r>
      <w:r>
        <w:t xml:space="preserve">Consulted with local SMEs to adopt eco-friendly operations, reducing waste by 40% and improving brand reputation in Kuwait City.</w:t>
      </w:r>
    </w:p>
    <w:p>
      <w:pPr>
        <w:pStyle w:val="BodyText"/>
      </w:pPr>
      <w:r>
        <w:rPr>
          <w:bCs/>
          <w:b/>
        </w:rPr>
        <w:t xml:space="preserve">Technology Integration for a Financial Institution (2020):</w:t>
      </w:r>
      <w:r>
        <w:t xml:space="preserve"> </w:t>
      </w:r>
      <w:r>
        <w:t xml:space="preserve">Led the implementation of digital banking solutions, enhancing customer satisfaction and operational efficiency for a major Kuwaiti bank.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executives from leading firms in Kuwait City, such as the Kuwait Chamber of Commerce, Al-Farabi Consulting Group, and Qatar Investment House.</w:t>
      </w:r>
    </w:p>
    <w:p>
      <w:pPr>
        <w:pStyle w:val="BodyText"/>
      </w:pPr>
      <w:r>
        <w:t xml:space="preserve">"A Business Consultant based in Kuwait City is not just a strategist but a bridge between local needs and global opportunities."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Business Consultant</dc:title>
  <dc:creator/>
  <dc:language>en</dc:language>
  <cp:keywords/>
  <dcterms:created xsi:type="dcterms:W3CDTF">2026-07-25T00:58:29Z</dcterms:created>
  <dcterms:modified xsi:type="dcterms:W3CDTF">2026-07-25T00:58:29Z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