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business-consultant-in-myanmar-yangon"/>
    <w:p>
      <w:pPr>
        <w:pStyle w:val="Heading2"/>
      </w:pPr>
      <w:r>
        <w:t xml:space="preserve">Business Consultant in Myanmar Yangon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Myo Htun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+95 9 456 7890 | aungmyohtun@example.com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a decade of experience in strategic advisory, operational optimization, and market expansion. Specializing in the dynamic business landscape of Myanmar Yangon, I deliver tailored solutions to enterprises seeking sustainable growth. My expertise spans across industries such as agriculture, manufacturing, technology, and financial services. With a deep understanding of local market dynamics and global best practices, I have consistently helped clients navigate challenges and capitalize on opportunities in Myanmar’s evolving economy.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bCs/>
          <w:b/>
        </w:rPr>
        <w:t xml:space="preserve">Myanmar Strategic Solutions (MSS)</w:t>
      </w:r>
      <w:r>
        <w:t xml:space="preserve">, Yangon, Myanmar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advisory to over 50 local and international businesses in Yangon, focusing on market entry strategies, process reengineering, and performance improvement.</w:t>
      </w:r>
    </w:p>
    <w:p>
      <w:pPr>
        <w:numPr>
          <w:ilvl w:val="0"/>
          <w:numId w:val="1001"/>
        </w:numPr>
        <w:pStyle w:val="Compact"/>
      </w:pPr>
      <w:r>
        <w:t xml:space="preserve">Led a team of consultants to develop a comprehensive roadmap for a leading agri-tech startup in Yangon, resulting in a 30% increase in operational efficiency within one year.</w:t>
      </w:r>
    </w:p>
    <w:p>
      <w:pPr>
        <w:numPr>
          <w:ilvl w:val="0"/>
          <w:numId w:val="1001"/>
        </w:numPr>
        <w:pStyle w:val="Compact"/>
      </w:pPr>
      <w:r>
        <w:t xml:space="preserve">Partnered with the Myanmar Chamber of Commerce and Industry to design training programs for SMEs, enhancing their competitiveness in regional markets.</w:t>
      </w:r>
    </w:p>
    <w:p>
      <w:pPr>
        <w:numPr>
          <w:ilvl w:val="0"/>
          <w:numId w:val="1001"/>
        </w:numPr>
        <w:pStyle w:val="Compact"/>
      </w:pPr>
      <w:r>
        <w:t xml:space="preserve">Advised a multinational corporation on regulatory compliance and risk management frameworks tailored to the Myanmar Yangon business environment.</w:t>
      </w:r>
    </w:p>
    <w:bookmarkEnd w:id="22"/>
    <w:bookmarkStart w:id="23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bCs/>
          <w:b/>
        </w:rPr>
        <w:t xml:space="preserve">Yangon Business Advisory Group (YBAG)</w:t>
      </w:r>
      <w:r>
        <w:t xml:space="preserve">, Yangon, Myanmar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Conducted market feasibility studies for new ventures in Yangon, including retail and logistics sectors, contributing to successful project launches.</w:t>
      </w:r>
    </w:p>
    <w:p>
      <w:pPr>
        <w:numPr>
          <w:ilvl w:val="0"/>
          <w:numId w:val="1002"/>
        </w:numPr>
        <w:pStyle w:val="Compact"/>
      </w:pPr>
      <w:r>
        <w:t xml:space="preserve">Delivered workshops on digital transformation for small businesses in Yangon, emphasizing the adoption of technology to improve productivity.</w:t>
      </w:r>
    </w:p>
    <w:p>
      <w:pPr>
        <w:numPr>
          <w:ilvl w:val="0"/>
          <w:numId w:val="1002"/>
        </w:numPr>
        <w:pStyle w:val="Compact"/>
      </w:pPr>
      <w:r>
        <w:t xml:space="preserve">Collaborated with local government agencies to streamline business licensing processes, reducing administrative burden for entrepreneurs in Yangon.</w:t>
      </w:r>
    </w:p>
    <w:p>
      <w:pPr>
        <w:numPr>
          <w:ilvl w:val="0"/>
          <w:numId w:val="1002"/>
        </w:numPr>
        <w:pStyle w:val="Compact"/>
      </w:pPr>
      <w:r>
        <w:t xml:space="preserve">Supported a microfinance institution in Yangon to expand its services to rural areas, increasing customer reach by 40%.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  <w:r>
        <w:br/>
      </w:r>
      <w:r>
        <w:t xml:space="preserve">University of Economics, Yangon, Myanmar</w:t>
      </w:r>
      <w:r>
        <w:br/>
      </w:r>
      <w:r>
        <w:t xml:space="preserve">Graduated: 2013</w:t>
      </w:r>
    </w:p>
    <w:p>
      <w:pPr>
        <w:pStyle w:val="BodyText"/>
      </w:pPr>
      <w:r>
        <w:rPr>
          <w:bCs/>
          <w:b/>
        </w:rPr>
        <w:t xml:space="preserve">Master of Science in Management (MSc)</w:t>
      </w:r>
      <w:r>
        <w:br/>
      </w:r>
      <w:r>
        <w:t xml:space="preserve">London School of Business and Finance, UK</w:t>
      </w:r>
      <w:r>
        <w:br/>
      </w:r>
      <w:r>
        <w:t xml:space="preserve">Graduated: 2016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Project Management Professional (PMP) – Project Management Institute, 2019</w:t>
      </w:r>
    </w:p>
    <w:p>
      <w:pPr>
        <w:numPr>
          <w:ilvl w:val="0"/>
          <w:numId w:val="1003"/>
        </w:numPr>
        <w:pStyle w:val="Compact"/>
      </w:pPr>
      <w:r>
        <w:t xml:space="preserve">Six Sigma Green Belt – American Society for Quality, 2020</w:t>
      </w:r>
    </w:p>
    <w:p>
      <w:pPr>
        <w:numPr>
          <w:ilvl w:val="0"/>
          <w:numId w:val="1003"/>
        </w:numPr>
        <w:pStyle w:val="Compact"/>
      </w:pPr>
      <w:r>
        <w:t xml:space="preserve">Chartered Financial Analyst (CFA) Level II – CFA Institute, 2021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developing long-term business strategies aligned with market trends and organizational goals.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tools like Excel, Tableau, and SPSS to derive actionable insights for clients in Yangon.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Strong ability to collaborate with diverse stakeholders in Myanmar’s multicultural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Skilled in identifying and mitigating business risks through proactive planning and compliance frameworks.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Business Development:</w:t>
      </w:r>
      <w:r>
        <w:t xml:space="preserve"> </w:t>
      </w:r>
      <w:r>
        <w:t xml:space="preserve">Proven track record in expanding market presence and fostering partnerships for growth.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Professional proficiency</w:t>
      </w:r>
    </w:p>
    <w:p>
      <w:pPr>
        <w:numPr>
          <w:ilvl w:val="0"/>
          <w:numId w:val="1005"/>
        </w:numPr>
        <w:pStyle w:val="Compact"/>
      </w:pPr>
      <w:r>
        <w:t xml:space="preserve">Burmese – Native speaker</w:t>
      </w:r>
    </w:p>
    <w:p>
      <w:pPr>
        <w:numPr>
          <w:ilvl w:val="0"/>
          <w:numId w:val="1005"/>
        </w:numPr>
        <w:pStyle w:val="Compact"/>
      </w:pPr>
      <w:r>
        <w:t xml:space="preserve">Thai – Basic understanding (for regional collaboration)</w:t>
      </w:r>
    </w:p>
    <w:bookmarkEnd w:id="28"/>
    <w:bookmarkStart w:id="29" w:name="key-contributions-in-myanmar-yangon"/>
    <w:p>
      <w:pPr>
        <w:pStyle w:val="Heading2"/>
      </w:pPr>
      <w:r>
        <w:t xml:space="preserve">Key Contributions in Myanmar Yangon</w:t>
      </w:r>
    </w:p>
    <w:p>
      <w:pPr>
        <w:pStyle w:val="FirstParagraph"/>
      </w:pPr>
      <w:r>
        <w:t xml:space="preserve">In the context of Myanmar Yangon, my work has focused on addressing unique challenges such as infrastructure limitations, regulatory complexities, and access to capital. For instance:</w:t>
      </w:r>
    </w:p>
    <w:p>
      <w:pPr>
        <w:numPr>
          <w:ilvl w:val="0"/>
          <w:numId w:val="1006"/>
        </w:numPr>
        <w:pStyle w:val="Compact"/>
      </w:pPr>
      <w:r>
        <w:t xml:space="preserve">Designed a logistics optimization model for a textile company in Yangon, reducing transportation costs by 25% and improving delivery times.</w:t>
      </w:r>
    </w:p>
    <w:p>
      <w:pPr>
        <w:numPr>
          <w:ilvl w:val="0"/>
          <w:numId w:val="1006"/>
        </w:numPr>
        <w:pStyle w:val="Compact"/>
      </w:pPr>
      <w:r>
        <w:t xml:space="preserve">Consulted with a local NGO in Yangon to enhance its capacity for social impact projects, securing funding from international donors.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 business incubator program in Yangon, supporting over 100 startups in their early stages of growth.</w:t>
      </w:r>
    </w:p>
    <w:bookmarkEnd w:id="29"/>
    <w:bookmarkStart w:id="30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rPr>
          <w:bCs/>
          <w:b/>
        </w:rPr>
        <w:t xml:space="preserve">Board Member – Yangon Business Forum</w:t>
      </w:r>
      <w:r>
        <w:br/>
      </w:r>
      <w:r>
        <w:t xml:space="preserve">2019 – Present: Advocated for policies promoting entrepreneurship and innovation in Yangon’s business ecosystem.</w:t>
      </w:r>
    </w:p>
    <w:p>
      <w:pPr>
        <w:pStyle w:val="BodyText"/>
      </w:pPr>
      <w:r>
        <w:rPr>
          <w:bCs/>
          <w:b/>
        </w:rPr>
        <w:t xml:space="preserve">Volunteer Consultant – Myanmar Youth Entrepreneurship Program</w:t>
      </w:r>
      <w:r>
        <w:br/>
      </w:r>
      <w:r>
        <w:t xml:space="preserve">2017 – 2020: Mentored young entrepreneurs in Yangon, helping them refine their business models and access funding opportunities.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highlights the expertise of a Business Consultant in Myanmar Yangon, tailored to meet the demands of the region’s evolving business landscape.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Business Consultant in Myanmar Yangon</dc:title>
  <dc:creator/>
  <dc:language>en</dc:language>
  <cp:keywords/>
  <dcterms:created xsi:type="dcterms:W3CDTF">2026-07-21T10:35:05Z</dcterms:created>
  <dcterms:modified xsi:type="dcterms:W3CDTF">2026-07-21T10:35:05Z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