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business-consultant-qatar-doha"/>
    <w:p>
      <w:pPr>
        <w:pStyle w:val="Heading2"/>
      </w:pPr>
      <w:r>
        <w:t xml:space="preserve">Business Consultant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seasoned Business Consultant with a proven track record of driving strategic growth and operational efficiency in dynamic markets. Specializing in delivering tailored solutions for businesses operating in Qatar Doha, this CV highlights expertise in aligning organizational goals with local and global economic trends. With a deep understanding of Qatari business culture, regulatory frameworks, and the unique challenges of the Middle East market, I provide actionable insights to optimize performance and foster sustainable development.</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Qatar Business Solutions Ltd., Doha, Qatar</w:t>
      </w:r>
    </w:p>
    <w:p>
      <w:pPr>
        <w:pStyle w:val="BodyText"/>
      </w:pPr>
      <w:r>
        <w:rPr>
          <w:iCs/>
          <w:i/>
        </w:rPr>
        <w:t xml:space="preserve">January 2018 – Present</w:t>
      </w:r>
    </w:p>
    <w:p>
      <w:pPr>
        <w:numPr>
          <w:ilvl w:val="0"/>
          <w:numId w:val="1001"/>
        </w:numPr>
        <w:pStyle w:val="Compact"/>
      </w:pPr>
      <w:r>
        <w:t xml:space="preserve">Provided strategic advisory services to multinational corporations and local enterprises in sectors such as energy, real estate, and finance.</w:t>
      </w:r>
    </w:p>
    <w:p>
      <w:pPr>
        <w:numPr>
          <w:ilvl w:val="0"/>
          <w:numId w:val="1001"/>
        </w:numPr>
        <w:pStyle w:val="Compact"/>
      </w:pPr>
      <w:r>
        <w:t xml:space="preserve">Developed customized business models to enhance profitability and operational efficiency, with a focus on compliance with Qatari labor laws and economic policies.</w:t>
      </w:r>
    </w:p>
    <w:p>
      <w:pPr>
        <w:numPr>
          <w:ilvl w:val="0"/>
          <w:numId w:val="1001"/>
        </w:numPr>
        <w:pStyle w:val="Compact"/>
      </w:pPr>
      <w:r>
        <w:t xml:space="preserve">Led cross-functional teams to implement digital transformation initiatives, including ERP system integration and data analytics strategies tailored for Doha’s market.</w:t>
      </w:r>
    </w:p>
    <w:p>
      <w:pPr>
        <w:numPr>
          <w:ilvl w:val="0"/>
          <w:numId w:val="1001"/>
        </w:numPr>
        <w:pStyle w:val="Compact"/>
      </w:pPr>
      <w:r>
        <w:t xml:space="preserve">Collaborated with government entities to design frameworks for public-private partnerships (PPPs), supporting Qatar’s Vision 2030 goals.</w:t>
      </w:r>
    </w:p>
    <w:bookmarkEnd w:id="22"/>
    <w:bookmarkStart w:id="23" w:name="business-consultant"/>
    <w:p>
      <w:pPr>
        <w:pStyle w:val="Heading4"/>
      </w:pPr>
      <w:r>
        <w:t xml:space="preserve">Business Consultant</w:t>
      </w:r>
    </w:p>
    <w:p>
      <w:pPr>
        <w:pStyle w:val="FirstParagraph"/>
      </w:pPr>
      <w:r>
        <w:rPr>
          <w:bCs/>
          <w:b/>
        </w:rPr>
        <w:t xml:space="preserve">Gulf Consulting International, Doha, Qatar</w:t>
      </w:r>
    </w:p>
    <w:p>
      <w:pPr>
        <w:pStyle w:val="BodyText"/>
      </w:pPr>
      <w:r>
        <w:rPr>
          <w:iCs/>
          <w:i/>
        </w:rPr>
        <w:t xml:space="preserve">March 2015 – December 2017</w:t>
      </w:r>
    </w:p>
    <w:p>
      <w:pPr>
        <w:numPr>
          <w:ilvl w:val="0"/>
          <w:numId w:val="1002"/>
        </w:numPr>
        <w:pStyle w:val="Compact"/>
      </w:pPr>
      <w:r>
        <w:t xml:space="preserve">Conducted market entry analyses for foreign companies seeking to establish operations in Qatar, with a focus on regulatory compliance and cultural integration.</w:t>
      </w:r>
    </w:p>
    <w:p>
      <w:pPr>
        <w:numPr>
          <w:ilvl w:val="0"/>
          <w:numId w:val="1002"/>
        </w:numPr>
        <w:pStyle w:val="Compact"/>
      </w:pPr>
      <w:r>
        <w:t xml:space="preserve">Optimized supply chain logistics for clients in the construction and hospitality sectors, reducing costs by 15% through process reengineering.</w:t>
      </w:r>
    </w:p>
    <w:p>
      <w:pPr>
        <w:numPr>
          <w:ilvl w:val="0"/>
          <w:numId w:val="1002"/>
        </w:numPr>
        <w:pStyle w:val="Compact"/>
      </w:pPr>
      <w:r>
        <w:t xml:space="preserve">Delivered training programs on Qatari business etiquette, negotiation strategies, and stakeholder management to international teams operating in Doha.</w:t>
      </w:r>
    </w:p>
    <w:bookmarkEnd w:id="23"/>
    <w:bookmarkStart w:id="24" w:name="junior-business-analyst"/>
    <w:p>
      <w:pPr>
        <w:pStyle w:val="Heading4"/>
      </w:pPr>
      <w:r>
        <w:t xml:space="preserve">Junior Business Analyst</w:t>
      </w:r>
    </w:p>
    <w:p>
      <w:pPr>
        <w:pStyle w:val="FirstParagraph"/>
      </w:pPr>
      <w:r>
        <w:rPr>
          <w:bCs/>
          <w:b/>
        </w:rPr>
        <w:t xml:space="preserve">Al Jazeera Media Network, Doha, Qatar</w:t>
      </w:r>
    </w:p>
    <w:p>
      <w:pPr>
        <w:pStyle w:val="BodyText"/>
      </w:pPr>
      <w:r>
        <w:rPr>
          <w:iCs/>
          <w:i/>
        </w:rPr>
        <w:t xml:space="preserve">June 2012 – February 2015</w:t>
      </w:r>
    </w:p>
    <w:p>
      <w:pPr>
        <w:numPr>
          <w:ilvl w:val="0"/>
          <w:numId w:val="1003"/>
        </w:numPr>
        <w:pStyle w:val="Compact"/>
      </w:pPr>
      <w:r>
        <w:t xml:space="preserve">Analyzed market trends and consumer behavior to support content strategy decisions for media operations in the Middle East.</w:t>
      </w:r>
    </w:p>
    <w:p>
      <w:pPr>
        <w:numPr>
          <w:ilvl w:val="0"/>
          <w:numId w:val="1003"/>
        </w:numPr>
        <w:pStyle w:val="Compact"/>
      </w:pPr>
      <w:r>
        <w:t xml:space="preserve">Supported the development of revenue streams through partnerships with local businesses, enhancing brand value in Doha’s competitive market.</w:t>
      </w:r>
    </w:p>
    <w:bookmarkEnd w:id="24"/>
    <w:bookmarkEnd w:id="25"/>
    <w:bookmarkStart w:id="26" w:name="education"/>
    <w:p>
      <w:pPr>
        <w:pStyle w:val="Heading3"/>
      </w:pPr>
      <w:r>
        <w:t xml:space="preserve">Education</w:t>
      </w:r>
    </w:p>
    <w:p>
      <w:pPr>
        <w:pStyle w:val="FirstParagraph"/>
      </w:pPr>
      <w:r>
        <w:rPr>
          <w:bCs/>
          <w:b/>
        </w:rPr>
        <w:t xml:space="preserve">MBA in Strategic Management</w:t>
      </w:r>
    </w:p>
    <w:p>
      <w:pPr>
        <w:pStyle w:val="BodyText"/>
      </w:pPr>
      <w:r>
        <w:rPr>
          <w:iCs/>
          <w:i/>
        </w:rPr>
        <w:t xml:space="preserve">University of Doha for Science and Technology, Doha, Qatar</w:t>
      </w:r>
    </w:p>
    <w:p>
      <w:pPr>
        <w:pStyle w:val="BodyText"/>
      </w:pPr>
      <w:r>
        <w:rPr>
          <w:iCs/>
          <w:i/>
        </w:rPr>
        <w:t xml:space="preserve">Graduated: June 2018</w:t>
      </w:r>
    </w:p>
    <w:p>
      <w:pPr>
        <w:pStyle w:val="BodyText"/>
      </w:pPr>
      <w:r>
        <w:rPr>
          <w:bCs/>
          <w:b/>
        </w:rPr>
        <w:t xml:space="preserve">Bachelor of Business Administration (BBA)</w:t>
      </w:r>
    </w:p>
    <w:p>
      <w:pPr>
        <w:pStyle w:val="BodyText"/>
      </w:pPr>
      <w:r>
        <w:rPr>
          <w:iCs/>
          <w:i/>
        </w:rPr>
        <w:t xml:space="preserve">University of Manchester, UK</w:t>
      </w:r>
    </w:p>
    <w:p>
      <w:pPr>
        <w:pStyle w:val="BodyText"/>
      </w:pPr>
      <w:r>
        <w:rPr>
          <w:iCs/>
          <w:i/>
        </w:rPr>
        <w:t xml:space="preserve">Graduated: July 2012</w:t>
      </w:r>
    </w:p>
    <w:bookmarkEnd w:id="26"/>
    <w:bookmarkStart w:id="27" w:name="key-skills"/>
    <w:p>
      <w:pPr>
        <w:pStyle w:val="Heading3"/>
      </w:pPr>
      <w:r>
        <w:t xml:space="preserve">Key Skills</w:t>
      </w:r>
    </w:p>
    <w:p>
      <w:pPr>
        <w:numPr>
          <w:ilvl w:val="0"/>
          <w:numId w:val="1004"/>
        </w:numPr>
        <w:pStyle w:val="Compact"/>
      </w:pPr>
      <w:r>
        <w:t xml:space="preserve">Strategic Planning and Execution</w:t>
      </w:r>
    </w:p>
    <w:p>
      <w:pPr>
        <w:numPr>
          <w:ilvl w:val="0"/>
          <w:numId w:val="1004"/>
        </w:numPr>
        <w:pStyle w:val="Compact"/>
      </w:pPr>
      <w:r>
        <w:t xml:space="preserve">Market Analysis and Competitive Intelligence</w:t>
      </w:r>
    </w:p>
    <w:p>
      <w:pPr>
        <w:numPr>
          <w:ilvl w:val="0"/>
          <w:numId w:val="1004"/>
        </w:numPr>
        <w:pStyle w:val="Compact"/>
      </w:pPr>
      <w:r>
        <w:t xml:space="preserve">Stakeholder Engagement and Negotiation</w:t>
      </w:r>
    </w:p>
    <w:p>
      <w:pPr>
        <w:numPr>
          <w:ilvl w:val="0"/>
          <w:numId w:val="1004"/>
        </w:numPr>
        <w:pStyle w:val="Compact"/>
      </w:pPr>
      <w:r>
        <w:t xml:space="preserve">Digital Transformation and Technology Integration</w:t>
      </w:r>
    </w:p>
    <w:p>
      <w:pPr>
        <w:numPr>
          <w:ilvl w:val="0"/>
          <w:numId w:val="1004"/>
        </w:numPr>
        <w:pStyle w:val="Compact"/>
      </w:pPr>
      <w:r>
        <w:t xml:space="preserve">Cross-Cultural Management (Middle East Focus)</w:t>
      </w:r>
    </w:p>
    <w:p>
      <w:pPr>
        <w:numPr>
          <w:ilvl w:val="0"/>
          <w:numId w:val="1004"/>
        </w:numPr>
        <w:pStyle w:val="Compact"/>
      </w:pPr>
      <w:r>
        <w:t xml:space="preserve">Regulatory Compliance in Qatar Doha</w:t>
      </w:r>
    </w:p>
    <w:bookmarkEnd w:id="27"/>
    <w:bookmarkStart w:id="28" w:name="certifications"/>
    <w:p>
      <w:pPr>
        <w:pStyle w:val="Heading3"/>
      </w:pPr>
      <w:r>
        <w:t xml:space="preserve">Certifications</w:t>
      </w:r>
    </w:p>
    <w:p>
      <w:pPr>
        <w:pStyle w:val="FirstParagraph"/>
      </w:pPr>
      <w:r>
        <w:rPr>
          <w:bCs/>
          <w:b/>
        </w:rPr>
        <w:t xml:space="preserve">Project Management Professional (PMP)</w:t>
      </w:r>
    </w:p>
    <w:p>
      <w:pPr>
        <w:pStyle w:val="BodyText"/>
      </w:pPr>
      <w:r>
        <w:rPr>
          <w:iCs/>
          <w:i/>
        </w:rPr>
        <w:t xml:space="preserve">Project Management Institute, 2020</w:t>
      </w:r>
    </w:p>
    <w:p>
      <w:pPr>
        <w:pStyle w:val="BodyText"/>
      </w:pPr>
      <w:r>
        <w:rPr>
          <w:bCs/>
          <w:b/>
        </w:rPr>
        <w:t xml:space="preserve">Certified Business Process Professional (CBPP)</w:t>
      </w:r>
    </w:p>
    <w:p>
      <w:pPr>
        <w:pStyle w:val="BodyText"/>
      </w:pPr>
      <w:r>
        <w:rPr>
          <w:iCs/>
          <w:i/>
        </w:rPr>
        <w:t xml:space="preserve">International Society of Business Process Management, 2019</w:t>
      </w:r>
    </w:p>
    <w:p>
      <w:pPr>
        <w:pStyle w:val="BodyText"/>
      </w:pPr>
      <w:r>
        <w:rPr>
          <w:bCs/>
          <w:b/>
        </w:rPr>
        <w:t xml:space="preserve">Qatari Economic Policy and Governance Course</w:t>
      </w:r>
    </w:p>
    <w:p>
      <w:pPr>
        <w:pStyle w:val="BodyText"/>
      </w:pPr>
      <w:r>
        <w:rPr>
          <w:iCs/>
          <w:i/>
        </w:rPr>
        <w:t xml:space="preserve">Doha Institute for Graduate Studies, 2017</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rPr>
          <w:bCs/>
          <w:b/>
        </w:rPr>
        <w:t xml:space="preserve">American Management Association (AMA)</w:t>
      </w:r>
    </w:p>
    <w:p>
      <w:pPr>
        <w:pStyle w:val="BodyText"/>
      </w:pPr>
      <w:r>
        <w:rPr>
          <w:iCs/>
          <w:i/>
        </w:rPr>
        <w:t xml:space="preserve">Member since 2016</w:t>
      </w:r>
    </w:p>
    <w:p>
      <w:pPr>
        <w:pStyle w:val="BodyText"/>
      </w:pPr>
      <w:r>
        <w:rPr>
          <w:bCs/>
          <w:b/>
        </w:rPr>
        <w:t xml:space="preserve">Qatar Business Council (QBC)</w:t>
      </w:r>
    </w:p>
    <w:p>
      <w:pPr>
        <w:pStyle w:val="BodyText"/>
      </w:pPr>
      <w:r>
        <w:rPr>
          <w:iCs/>
          <w:i/>
        </w:rPr>
        <w:t xml:space="preserve">Active Member, 2018 – Present</w:t>
      </w:r>
    </w:p>
    <w:p>
      <w:pPr>
        <w:pStyle w:val="BodyText"/>
      </w:pPr>
      <w:r>
        <w:rPr>
          <w:bCs/>
          <w:b/>
        </w:rPr>
        <w:t xml:space="preserve">Association of Business Consultants (ABC)</w:t>
      </w:r>
    </w:p>
    <w:p>
      <w:pPr>
        <w:pStyle w:val="BodyText"/>
      </w:pPr>
      <w:r>
        <w:rPr>
          <w:iCs/>
          <w:i/>
        </w:rPr>
        <w:t xml:space="preserve">Member since 2015</w:t>
      </w:r>
    </w:p>
    <w:bookmarkEnd w:id="30"/>
    <w:bookmarkStart w:id="31" w:name="references"/>
    <w:p>
      <w:pPr>
        <w:pStyle w:val="Heading3"/>
      </w:pPr>
      <w:r>
        <w:t xml:space="preserve">References</w:t>
      </w:r>
    </w:p>
    <w:p>
      <w:pPr>
        <w:pStyle w:val="FirstParagraph"/>
      </w:pPr>
      <w:r>
        <w:t xml:space="preserve">Available upon request. References include former clients and colleagues from Qatar Doha-based organizations, including [Client Name], [Company Name], and [Industry Expert Name].</w:t>
      </w:r>
    </w:p>
    <w:bookmarkEnd w:id="31"/>
    <w:p>
      <w:pPr>
        <w:pStyle w:val="BodyText"/>
      </w:pPr>
      <w:r>
        <w:rPr>
          <w:bCs/>
          <w:b/>
        </w:rPr>
        <w:t xml:space="preserve">Contact:</w:t>
      </w:r>
      <w:r>
        <w:t xml:space="preserve"> </w:t>
      </w:r>
      <w:r>
        <w:t xml:space="preserve">[Your Email] | [Your Phone Number] | 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Qatar Doha</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file>