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Saudi</w:t>
      </w:r>
      <w:r>
        <w:t xml:space="preserve"> </w:t>
      </w:r>
      <w:r>
        <w:t xml:space="preserve">Arabia</w:t>
      </w:r>
      <w:r>
        <w:t xml:space="preserve"> </w:t>
      </w:r>
      <w:r>
        <w:t xml:space="preserve">Jeddah</w:t>
      </w:r>
    </w:p>
    <w:bookmarkStart w:id="37" w:name="curriculum-vitae"/>
    <w:p>
      <w:pPr>
        <w:pStyle w:val="Heading1"/>
      </w:pPr>
      <w:r>
        <w:t xml:space="preserve">Curriculum Vitae</w:t>
      </w:r>
    </w:p>
    <w:bookmarkStart w:id="20" w:name="business-consultant-saudi-arabia-jeddah"/>
    <w:p>
      <w:pPr>
        <w:pStyle w:val="Heading2"/>
      </w:pPr>
      <w:r>
        <w:t xml:space="preserve">Business Consultant | Saudi Arabia Jeddah</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I am a highly motivated and experienced Business Consultant specializing in strategic planning, operational efficiency, and market expansion for organizations operating within the dynamic business environment of Saudi Arabia. With a deep understanding of Jeddah’s economic landscape and the Kingdom’s Vision 2030 initiatives, I have successfully advised clients across industries to achieve sustainable growth. My expertise in cross-cultural collaboration and tailored solutions makes me an ideal partner for businesses seeking to thrive in the Middle East.</w:t>
      </w:r>
    </w:p>
    <w:bookmarkEnd w:id="21"/>
    <w:bookmarkStart w:id="24"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Elevate Business Solutions (Jeddah, Saudi Arabia)</w:t>
      </w:r>
    </w:p>
    <w:p>
      <w:pPr>
        <w:pStyle w:val="BodyText"/>
      </w:pPr>
      <w:r>
        <w:rPr>
          <w:iCs/>
          <w:i/>
        </w:rPr>
        <w:t xml:space="preserve">March 2019 – Present</w:t>
      </w:r>
    </w:p>
    <w:p>
      <w:pPr>
        <w:numPr>
          <w:ilvl w:val="0"/>
          <w:numId w:val="1001"/>
        </w:numPr>
        <w:pStyle w:val="Compact"/>
      </w:pPr>
      <w:r>
        <w:t xml:space="preserve">Provided strategic consulting services to over 50 enterprises in Jeddah, focusing on process optimization and digital transformation.</w:t>
      </w:r>
    </w:p>
    <w:p>
      <w:pPr>
        <w:numPr>
          <w:ilvl w:val="0"/>
          <w:numId w:val="1001"/>
        </w:numPr>
        <w:pStyle w:val="Compact"/>
      </w:pPr>
      <w:r>
        <w:t xml:space="preserve">Collaborated with local stakeholders to align business strategies with Saudi Arabia’s Vision 2030 goals, including diversification of the economy and youth employment initiatives.</w:t>
      </w:r>
    </w:p>
    <w:p>
      <w:pPr>
        <w:numPr>
          <w:ilvl w:val="0"/>
          <w:numId w:val="1001"/>
        </w:numPr>
        <w:pStyle w:val="Compact"/>
      </w:pPr>
      <w:r>
        <w:t xml:space="preserve">Designed and implemented performance management frameworks that improved operational efficiency by 30% for clients in the hospitality and logistics sectors.</w:t>
      </w:r>
    </w:p>
    <w:p>
      <w:pPr>
        <w:numPr>
          <w:ilvl w:val="0"/>
          <w:numId w:val="1001"/>
        </w:numPr>
        <w:pStyle w:val="Compact"/>
      </w:pPr>
      <w:r>
        <w:t xml:space="preserve">Conducted workshops on innovation and entrepreneurship, engaging with startups in Jeddah’s growing tech ecosystem.</w:t>
      </w:r>
    </w:p>
    <w:bookmarkEnd w:id="22"/>
    <w:bookmarkStart w:id="23" w:name="business-consultant"/>
    <w:p>
      <w:pPr>
        <w:pStyle w:val="Heading3"/>
      </w:pPr>
      <w:r>
        <w:t xml:space="preserve">Business Consultant</w:t>
      </w:r>
    </w:p>
    <w:p>
      <w:pPr>
        <w:pStyle w:val="FirstParagraph"/>
      </w:pPr>
      <w:r>
        <w:rPr>
          <w:bCs/>
          <w:b/>
        </w:rPr>
        <w:t xml:space="preserve">Growth Horizons Consulting (Riyadh, Saudi Arabia)</w:t>
      </w:r>
    </w:p>
    <w:p>
      <w:pPr>
        <w:pStyle w:val="BodyText"/>
      </w:pPr>
      <w:r>
        <w:rPr>
          <w:iCs/>
          <w:i/>
        </w:rPr>
        <w:t xml:space="preserve">August 2016 – February 2019</w:t>
      </w:r>
    </w:p>
    <w:p>
      <w:pPr>
        <w:numPr>
          <w:ilvl w:val="0"/>
          <w:numId w:val="1002"/>
        </w:numPr>
        <w:pStyle w:val="Compact"/>
      </w:pPr>
      <w:r>
        <w:t xml:space="preserve">Supported clients in market entry strategies, leveraging insights into Saudi Arabia’s regulatory framework and consumer behavior.</w:t>
      </w:r>
    </w:p>
    <w:p>
      <w:pPr>
        <w:numPr>
          <w:ilvl w:val="0"/>
          <w:numId w:val="1002"/>
        </w:numPr>
        <w:pStyle w:val="Compact"/>
      </w:pPr>
      <w:r>
        <w:t xml:space="preserve">Managed cross-functional teams to deliver data-driven solutions for supply chain management and risk mitigation in the retail sector.</w:t>
      </w:r>
    </w:p>
    <w:p>
      <w:pPr>
        <w:numPr>
          <w:ilvl w:val="0"/>
          <w:numId w:val="1002"/>
        </w:numPr>
        <w:pStyle w:val="Compact"/>
      </w:pPr>
      <w:r>
        <w:t xml:space="preserve">Pioneered a client retention program that increased customer loyalty by 25% for a major Jeddah-based retail chain.</w:t>
      </w:r>
    </w:p>
    <w:p>
      <w:pPr>
        <w:numPr>
          <w:ilvl w:val="0"/>
          <w:numId w:val="1002"/>
        </w:numPr>
        <w:pStyle w:val="Compact"/>
      </w:pPr>
      <w:r>
        <w:t xml:space="preserve">Partnered with government agencies to facilitate compliance with Saudi Arabian standards, enhancing trust and operational transparency.</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bCs/>
          <w:b/>
        </w:rPr>
        <w:t xml:space="preserve">University of Manchester (UK)</w:t>
      </w:r>
    </w:p>
    <w:p>
      <w:pPr>
        <w:pStyle w:val="BodyText"/>
      </w:pPr>
      <w:r>
        <w:rPr>
          <w:iCs/>
          <w:i/>
        </w:rPr>
        <w:t xml:space="preserve">Graduated: 2016</w:t>
      </w:r>
    </w:p>
    <w:p>
      <w:pPr>
        <w:numPr>
          <w:ilvl w:val="0"/>
          <w:numId w:val="1003"/>
        </w:numPr>
        <w:pStyle w:val="Compact"/>
      </w:pPr>
      <w:r>
        <w:t xml:space="preserve">Covered advanced topics in business strategy, leadership, and global market dynamics.</w:t>
      </w:r>
    </w:p>
    <w:p>
      <w:pPr>
        <w:numPr>
          <w:ilvl w:val="0"/>
          <w:numId w:val="1003"/>
        </w:numPr>
        <w:pStyle w:val="Compact"/>
      </w:pPr>
      <w:r>
        <w:t xml:space="preserve">Gained exposure to international case studies relevant to the Middle East’s evolving economic landscape.</w:t>
      </w:r>
    </w:p>
    <w:bookmarkEnd w:id="25"/>
    <w:bookmarkStart w:id="26" w:name="bachelor-of-business-administration"/>
    <w:p>
      <w:pPr>
        <w:pStyle w:val="Heading3"/>
      </w:pPr>
      <w:r>
        <w:t xml:space="preserve">Bachelor of Business Administration</w:t>
      </w:r>
    </w:p>
    <w:p>
      <w:pPr>
        <w:pStyle w:val="FirstParagraph"/>
      </w:pPr>
      <w:r>
        <w:rPr>
          <w:bCs/>
          <w:b/>
        </w:rPr>
        <w:t xml:space="preserve">King Saud University (Riyadh, Saudi Arabia)</w:t>
      </w:r>
    </w:p>
    <w:p>
      <w:pPr>
        <w:pStyle w:val="BodyText"/>
      </w:pPr>
      <w:r>
        <w:rPr>
          <w:iCs/>
          <w:i/>
        </w:rPr>
        <w:t xml:space="preserve">Graduated: 2013</w:t>
      </w:r>
    </w:p>
    <w:p>
      <w:pPr>
        <w:numPr>
          <w:ilvl w:val="0"/>
          <w:numId w:val="1004"/>
        </w:numPr>
        <w:pStyle w:val="Compact"/>
      </w:pPr>
      <w:r>
        <w:t xml:space="preserve">Focused on organizational behavior, financial management, and entrepreneurial studies.</w:t>
      </w:r>
    </w:p>
    <w:p>
      <w:pPr>
        <w:numPr>
          <w:ilvl w:val="0"/>
          <w:numId w:val="1004"/>
        </w:numPr>
        <w:pStyle w:val="Compact"/>
      </w:pPr>
      <w:r>
        <w:t xml:space="preserve">Participated in research projects analyzing the impact of digital transformation on SMEs in Saudi Arabia.</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(2018)</w:t>
      </w:r>
    </w:p>
    <w:p>
      <w:pPr>
        <w:numPr>
          <w:ilvl w:val="0"/>
          <w:numId w:val="1005"/>
        </w:numPr>
        <w:pStyle w:val="Compact"/>
      </w:pPr>
      <w:r>
        <w:rPr>
          <w:bCs/>
          <w:b/>
        </w:rPr>
        <w:t xml:space="preserve">Lean Six Sigma Green Belt</w:t>
      </w:r>
      <w:r>
        <w:t xml:space="preserve"> </w:t>
      </w:r>
      <w:r>
        <w:t xml:space="preserve">– Certified by the American Society for Quality (2017)</w:t>
      </w:r>
    </w:p>
    <w:p>
      <w:pPr>
        <w:numPr>
          <w:ilvl w:val="0"/>
          <w:numId w:val="1005"/>
        </w:numPr>
        <w:pStyle w:val="Compact"/>
      </w:pPr>
      <w:r>
        <w:rPr>
          <w:bCs/>
          <w:b/>
        </w:rPr>
        <w:t xml:space="preserve">Certified Business Consultant</w:t>
      </w:r>
      <w:r>
        <w:t xml:space="preserve"> </w:t>
      </w:r>
      <w:r>
        <w:t xml:space="preserve">– Saudi Council of Economic and Development Affairs (2019)</w:t>
      </w:r>
    </w:p>
    <w:p>
      <w:pPr>
        <w:numPr>
          <w:ilvl w:val="0"/>
          <w:numId w:val="1005"/>
        </w:numPr>
        <w:pStyle w:val="Compact"/>
      </w:pPr>
      <w:r>
        <w:rPr>
          <w:bCs/>
          <w:b/>
        </w:rPr>
        <w:t xml:space="preserve">Digital Marketing Certification</w:t>
      </w:r>
      <w:r>
        <w:t xml:space="preserve"> </w:t>
      </w:r>
      <w:r>
        <w:t xml:space="preserve">– Google Digital Garage (2020)</w:t>
      </w:r>
    </w:p>
    <w:bookmarkEnd w:id="28"/>
    <w:bookmarkStart w:id="29" w:name="core-competencies"/>
    <w:p>
      <w:pPr>
        <w:pStyle w:val="Heading2"/>
      </w:pPr>
      <w:r>
        <w:t xml:space="preserve">Core Competencies</w:t>
      </w:r>
    </w:p>
    <w:p>
      <w:pPr>
        <w:numPr>
          <w:ilvl w:val="0"/>
          <w:numId w:val="1006"/>
        </w:numPr>
        <w:pStyle w:val="Compact"/>
      </w:pPr>
      <w:r>
        <w:rPr>
          <w:bCs/>
          <w:b/>
        </w:rPr>
        <w:t xml:space="preserve">Strategic Planning:</w:t>
      </w:r>
      <w:r>
        <w:t xml:space="preserve"> </w:t>
      </w:r>
      <w:r>
        <w:t xml:space="preserve">Expertise in developing long-term business strategies aligned with Vision 2030 goals.</w:t>
      </w:r>
    </w:p>
    <w:p>
      <w:pPr>
        <w:numPr>
          <w:ilvl w:val="0"/>
          <w:numId w:val="1006"/>
        </w:numPr>
        <w:pStyle w:val="Compact"/>
      </w:pPr>
      <w:r>
        <w:rPr>
          <w:bCs/>
          <w:b/>
        </w:rPr>
        <w:t xml:space="preserve">Operational Excellence:</w:t>
      </w:r>
      <w:r>
        <w:t xml:space="preserve"> </w:t>
      </w:r>
      <w:r>
        <w:t xml:space="preserve">Proven track record in streamlining processes and reducing costs.</w:t>
      </w:r>
    </w:p>
    <w:p>
      <w:pPr>
        <w:numPr>
          <w:ilvl w:val="0"/>
          <w:numId w:val="1006"/>
        </w:numPr>
        <w:pStyle w:val="Compact"/>
      </w:pPr>
      <w:r>
        <w:rPr>
          <w:bCs/>
          <w:b/>
        </w:rPr>
        <w:t xml:space="preserve">Multicultural Collaboration:</w:t>
      </w:r>
      <w:r>
        <w:t xml:space="preserve"> </w:t>
      </w:r>
      <w:r>
        <w:t xml:space="preserve">Fluent in Arabic and English, with a deep understanding of Saudi business etiquette.</w:t>
      </w:r>
    </w:p>
    <w:p>
      <w:pPr>
        <w:numPr>
          <w:ilvl w:val="0"/>
          <w:numId w:val="1006"/>
        </w:numPr>
        <w:pStyle w:val="Compact"/>
      </w:pPr>
      <w:r>
        <w:rPr>
          <w:bCs/>
          <w:b/>
        </w:rPr>
        <w:t xml:space="preserve">Data Analysis:</w:t>
      </w:r>
      <w:r>
        <w:t xml:space="preserve"> </w:t>
      </w:r>
      <w:r>
        <w:t xml:space="preserve">Skilled in using tools like Excel, Tableau, and Power BI to derive actionable insights.</w:t>
      </w:r>
    </w:p>
    <w:p>
      <w:pPr>
        <w:numPr>
          <w:ilvl w:val="0"/>
          <w:numId w:val="1006"/>
        </w:numPr>
        <w:pStyle w:val="Compact"/>
      </w:pPr>
      <w:r>
        <w:rPr>
          <w:bCs/>
          <w:b/>
        </w:rPr>
        <w:t xml:space="preserve">Client Relationship Management:</w:t>
      </w:r>
      <w:r>
        <w:t xml:space="preserve"> </w:t>
      </w:r>
      <w:r>
        <w:t xml:space="preserve">Established trust with clients across Jeddah’s private and public sectors.</w:t>
      </w:r>
    </w:p>
    <w:bookmarkEnd w:id="29"/>
    <w:bookmarkStart w:id="32" w:name="key-projects-achievements"/>
    <w:p>
      <w:pPr>
        <w:pStyle w:val="Heading2"/>
      </w:pPr>
      <w:r>
        <w:t xml:space="preserve">Key Projects &amp; Achievements</w:t>
      </w:r>
    </w:p>
    <w:bookmarkStart w:id="30" w:name="sustainable-tourism-initiative-in-jeddah"/>
    <w:p>
      <w:pPr>
        <w:pStyle w:val="Heading3"/>
      </w:pPr>
      <w:r>
        <w:t xml:space="preserve">Sustainable Tourism Initiative in Jeddah</w:t>
      </w:r>
    </w:p>
    <w:p>
      <w:pPr>
        <w:pStyle w:val="FirstParagraph"/>
      </w:pPr>
      <w:r>
        <w:rPr>
          <w:iCs/>
          <w:i/>
        </w:rPr>
        <w:t xml:space="preserve">Client:</w:t>
      </w:r>
      <w:r>
        <w:t xml:space="preserve"> </w:t>
      </w:r>
      <w:r>
        <w:t xml:space="preserve">Jeddah Municipality |</w:t>
      </w:r>
      <w:r>
        <w:t xml:space="preserve"> </w:t>
      </w:r>
      <w:r>
        <w:rPr>
          <w:iCs/>
          <w:i/>
        </w:rPr>
        <w:t xml:space="preserve">Duration:</w:t>
      </w:r>
      <w:r>
        <w:t xml:space="preserve"> </w:t>
      </w:r>
      <w:r>
        <w:t xml:space="preserve">2021–2023</w:t>
      </w:r>
    </w:p>
    <w:p>
      <w:pPr>
        <w:numPr>
          <w:ilvl w:val="0"/>
          <w:numId w:val="1007"/>
        </w:numPr>
        <w:pStyle w:val="Compact"/>
      </w:pPr>
      <w:r>
        <w:t xml:space="preserve">Counseled on integrating eco-friendly practices into tourism infrastructure, boosting visitor numbers by 40%.</w:t>
      </w:r>
    </w:p>
    <w:p>
      <w:pPr>
        <w:numPr>
          <w:ilvl w:val="0"/>
          <w:numId w:val="1007"/>
        </w:numPr>
        <w:pStyle w:val="Compact"/>
      </w:pPr>
      <w:r>
        <w:t xml:space="preserve">Collaborated with local stakeholders to develop a roadmap for sustainable urban development in Jeddah.</w:t>
      </w:r>
    </w:p>
    <w:bookmarkEnd w:id="30"/>
    <w:bookmarkStart w:id="31" w:name="Xb7d9d6d186e2404452a2eac9e2948a61a83dece"/>
    <w:p>
      <w:pPr>
        <w:pStyle w:val="Heading3"/>
      </w:pPr>
      <w:r>
        <w:t xml:space="preserve">Smart Logistics Solutions for Saudi Arabia</w:t>
      </w:r>
    </w:p>
    <w:p>
      <w:pPr>
        <w:pStyle w:val="FirstParagraph"/>
      </w:pPr>
      <w:r>
        <w:rPr>
          <w:iCs/>
          <w:i/>
        </w:rPr>
        <w:t xml:space="preserve">Client:</w:t>
      </w:r>
      <w:r>
        <w:t xml:space="preserve"> </w:t>
      </w:r>
      <w:r>
        <w:t xml:space="preserve">Al-Rajhi Logistics |</w:t>
      </w:r>
      <w:r>
        <w:t xml:space="preserve"> </w:t>
      </w:r>
      <w:r>
        <w:rPr>
          <w:iCs/>
          <w:i/>
        </w:rPr>
        <w:t xml:space="preserve">Duration:</w:t>
      </w:r>
      <w:r>
        <w:t xml:space="preserve"> </w:t>
      </w:r>
      <w:r>
        <w:t xml:space="preserve">2018–2020</w:t>
      </w:r>
    </w:p>
    <w:p>
      <w:pPr>
        <w:numPr>
          <w:ilvl w:val="0"/>
          <w:numId w:val="1008"/>
        </w:numPr>
        <w:pStyle w:val="Compact"/>
      </w:pPr>
      <w:r>
        <w:t xml:space="preserve">Rewrote supply chain protocols to reduce delivery times by 25% and improve customer satisfaction.</w:t>
      </w:r>
    </w:p>
    <w:bookmarkEnd w:id="31"/>
    <w:bookmarkEnd w:id="32"/>
    <w:bookmarkStart w:id="33" w:name="language-proficiency"/>
    <w:p>
      <w:pPr>
        <w:pStyle w:val="Heading2"/>
      </w:pPr>
      <w:r>
        <w:t xml:space="preserve">Language Proficiency</w:t>
      </w:r>
    </w:p>
    <w:p>
      <w:pPr>
        <w:numPr>
          <w:ilvl w:val="0"/>
          <w:numId w:val="1009"/>
        </w:numPr>
        <w:pStyle w:val="Compact"/>
      </w:pPr>
      <w:r>
        <w:rPr>
          <w:bCs/>
          <w:b/>
        </w:rPr>
        <w:t xml:space="preserve">Arabic:</w:t>
      </w:r>
      <w:r>
        <w:t xml:space="preserve"> </w:t>
      </w:r>
      <w:r>
        <w:t xml:space="preserve">Native speaker</w:t>
      </w:r>
    </w:p>
    <w:p>
      <w:pPr>
        <w:numPr>
          <w:ilvl w:val="0"/>
          <w:numId w:val="1009"/>
        </w:numPr>
        <w:pStyle w:val="Compact"/>
      </w:pPr>
      <w:r>
        <w:rPr>
          <w:bCs/>
          <w:b/>
        </w:rPr>
        <w:t xml:space="preserve">English:</w:t>
      </w:r>
      <w:r>
        <w:t xml:space="preserve"> </w:t>
      </w:r>
      <w:r>
        <w:t xml:space="preserve">Fluent (TOEFL iBT 105)</w:t>
      </w:r>
    </w:p>
    <w:p>
      <w:pPr>
        <w:numPr>
          <w:ilvl w:val="0"/>
          <w:numId w:val="1009"/>
        </w:numPr>
        <w:pStyle w:val="Compact"/>
      </w:pPr>
      <w:r>
        <w:rPr>
          <w:bCs/>
          <w:b/>
        </w:rPr>
        <w:t xml:space="preserve">French:</w:t>
      </w:r>
      <w:r>
        <w:t xml:space="preserve"> </w:t>
      </w:r>
      <w:r>
        <w:t xml:space="preserve">Intermediate (B1 level)</w:t>
      </w:r>
    </w:p>
    <w:bookmarkEnd w:id="33"/>
    <w:bookmarkStart w:id="34" w:name="professional-affiliations"/>
    <w:p>
      <w:pPr>
        <w:pStyle w:val="Heading2"/>
      </w:pPr>
      <w:r>
        <w:t xml:space="preserve">Professional Affiliations</w:t>
      </w:r>
    </w:p>
    <w:p>
      <w:pPr>
        <w:numPr>
          <w:ilvl w:val="0"/>
          <w:numId w:val="1010"/>
        </w:numPr>
        <w:pStyle w:val="Compact"/>
      </w:pPr>
      <w:r>
        <w:t xml:space="preserve">Saudi Business Council (SBC) – Member since 2018</w:t>
      </w:r>
    </w:p>
    <w:p>
      <w:pPr>
        <w:numPr>
          <w:ilvl w:val="0"/>
          <w:numId w:val="1010"/>
        </w:numPr>
        <w:pStyle w:val="Compact"/>
      </w:pPr>
      <w:r>
        <w:t xml:space="preserve">International Federation of Consulting Engineers (IFIC) – Affiliate member</w:t>
      </w:r>
    </w:p>
    <w:p>
      <w:pPr>
        <w:numPr>
          <w:ilvl w:val="0"/>
          <w:numId w:val="1010"/>
        </w:numPr>
        <w:pStyle w:val="Compact"/>
      </w:pPr>
      <w:r>
        <w:t xml:space="preserve">Jeddah Chamber of Commerce and Industry – Active participant in networking events</w:t>
      </w:r>
    </w:p>
    <w:bookmarkEnd w:id="34"/>
    <w:bookmarkStart w:id="35" w:name="references"/>
    <w:p>
      <w:pPr>
        <w:pStyle w:val="Heading2"/>
      </w:pPr>
      <w:r>
        <w:t xml:space="preserve">References</w:t>
      </w:r>
    </w:p>
    <w:p>
      <w:pPr>
        <w:pStyle w:val="FirstParagraph"/>
      </w:pPr>
      <w:r>
        <w:t xml:space="preserve">Available upon request. Contact: [Your Email Address]</w:t>
      </w:r>
    </w:p>
    <w:bookmarkEnd w:id="35"/>
    <w:bookmarkStart w:id="36" w:name="contact-information"/>
    <w:p>
      <w:pPr>
        <w:pStyle w:val="Heading2"/>
      </w:pPr>
      <w:r>
        <w:t xml:space="preserve">Contact Information</w:t>
      </w:r>
    </w:p>
    <w:p>
      <w:pPr>
        <w:pStyle w:val="FirstParagraph"/>
      </w:pPr>
      <w:r>
        <w:t xml:space="preserve">I am eager to contribute my expertise as a Business Consultant in Saudi Arabia Jeddah, helping organizations unlock their full potential and adapt to the region’s unique challenges and opportunities. Let us collaborate to drive innovation and growth in this vibrant market.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Saudi Arabia Jeddah</dc:title>
  <dc:creator/>
  <cp:keywords/>
  <dcterms:created xsi:type="dcterms:W3CDTF">2026-07-24T05:49:55Z</dcterms:created>
  <dcterms:modified xsi:type="dcterms:W3CDTF">2026-07-24T05:49:55Z</dcterms:modified>
</cp:coreProperties>
</file>

<file path=docProps/custom.xml><?xml version="1.0" encoding="utf-8"?>
<Properties xmlns="http://schemas.openxmlformats.org/officeDocument/2006/custom-properties" xmlns:vt="http://schemas.openxmlformats.org/officeDocument/2006/docPropsVTypes"/>
</file>