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p>
    <w:bookmarkStart w:id="32" w:name="curriculum-vitae"/>
    <w:p>
      <w:pPr>
        <w:pStyle w:val="Heading1"/>
      </w:pPr>
      <w:r>
        <w:t xml:space="preserve">Curriculum Vitae</w:t>
      </w:r>
    </w:p>
    <w:bookmarkStart w:id="31" w:name="Xf484c0db77451062f338ed4659197b386d65f38"/>
    <w:p>
      <w:pPr>
        <w:pStyle w:val="Heading2"/>
      </w:pPr>
      <w:r>
        <w:t xml:space="preserve">Business Consultant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+971 50 123 4567 | [your.email@example.com]</w:t>
      </w:r>
    </w:p>
    <w:p>
      <w:pPr>
        <w:pStyle w:val="BodyText"/>
      </w:pPr>
      <w:r>
        <w:rPr>
          <w:bCs/>
          <w:b/>
        </w:rPr>
        <w:t xml:space="preserve">Location:</w:t>
      </w:r>
      <w:r>
        <w:t xml:space="preserve"> </w:t>
      </w:r>
      <w:r>
        <w:t xml:space="preserve">United Arab Emirates Dubai</w:t>
      </w:r>
    </w:p>
    <w:p>
      <w:pPr>
        <w:pStyle w:val="BodyText"/>
      </w:pPr>
      <w:r>
        <w:rPr>
          <w:bCs/>
          <w:b/>
        </w:rPr>
        <w:t xml:space="preserve">Languages:</w:t>
      </w:r>
      <w:r>
        <w:t xml:space="preserve"> </w:t>
      </w:r>
      <w:r>
        <w:t xml:space="preserve">English, Arabic, [Additional Languages if applicable]</w:t>
      </w:r>
    </w:p>
    <w:bookmarkEnd w:id="20"/>
    <w:bookmarkStart w:id="21" w:name="professional-summary"/>
    <w:p>
      <w:pPr>
        <w:pStyle w:val="Heading3"/>
      </w:pPr>
      <w:r>
        <w:t xml:space="preserve">Professional Summary</w:t>
      </w:r>
    </w:p>
    <w:p>
      <w:pPr>
        <w:pStyle w:val="FirstParagraph"/>
      </w:pPr>
      <w:r>
        <w:t xml:space="preserve">A seasoned Business Consultant with over [X years] of experience in strategic advisory, operational optimization, and market entry strategies tailored for the dynamic business landscape of the United Arab Emirates Dubai. Specializing in delivering actionable insights to drive growth, enhance efficiency, and navigate regulatory frameworks unique to the Middle East region. Proven track record of guiding multinational corporations and local enterprises toward sustainable success in a rapidly evolving market.</w:t>
      </w:r>
    </w:p>
    <w:bookmarkEnd w:id="21"/>
    <w:bookmarkStart w:id="24" w:name="professional-experience"/>
    <w:p>
      <w:pPr>
        <w:pStyle w:val="Heading3"/>
      </w:pPr>
      <w:r>
        <w:t xml:space="preserve">Professional Experience</w:t>
      </w:r>
    </w:p>
    <w:bookmarkStart w:id="22" w:name="senior-business-consultant"/>
    <w:p>
      <w:pPr>
        <w:pStyle w:val="Heading4"/>
      </w:pPr>
      <w:r>
        <w:rPr>
          <w:bCs/>
          <w:b/>
        </w:rPr>
        <w:t xml:space="preserve">Senior Business Consultant</w:t>
      </w:r>
    </w:p>
    <w:p>
      <w:pPr>
        <w:pStyle w:val="FirstParagraph"/>
      </w:pPr>
      <w:r>
        <w:rPr>
          <w:iCs/>
          <w:i/>
        </w:rPr>
        <w:t xml:space="preserve">[Consulting Firm Name], United Arab Emirates Dubai | [Start Date] – Present</w:t>
      </w:r>
    </w:p>
    <w:p>
      <w:pPr>
        <w:numPr>
          <w:ilvl w:val="0"/>
          <w:numId w:val="1001"/>
        </w:numPr>
        <w:pStyle w:val="Compact"/>
      </w:pPr>
      <w:r>
        <w:t xml:space="preserve">Provided strategic advisory services to 50+ clients across sectors including real estate, finance, and technology in the United Arab Emirates Dubai.</w:t>
      </w:r>
    </w:p>
    <w:p>
      <w:pPr>
        <w:numPr>
          <w:ilvl w:val="0"/>
          <w:numId w:val="1001"/>
        </w:numPr>
        <w:pStyle w:val="Compact"/>
      </w:pPr>
      <w:r>
        <w:t xml:space="preserve">Designed and executed market entry strategies for international firms seeking to establish a presence in the UAE, resulting in a 40% increase in client acquisition within 12 months.</w:t>
      </w:r>
    </w:p>
    <w:p>
      <w:pPr>
        <w:numPr>
          <w:ilvl w:val="0"/>
          <w:numId w:val="1001"/>
        </w:numPr>
        <w:pStyle w:val="Compact"/>
      </w:pPr>
      <w:r>
        <w:t xml:space="preserve">Optimized operational processes for SMEs, reducing costs by an average of 25% while improving service delivery efficiency.</w:t>
      </w:r>
    </w:p>
    <w:p>
      <w:pPr>
        <w:numPr>
          <w:ilvl w:val="0"/>
          <w:numId w:val="1001"/>
        </w:numPr>
        <w:pStyle w:val="Compact"/>
      </w:pPr>
      <w:r>
        <w:t xml:space="preserve">Collaborated with local stakeholders to ensure compliance with UAE regulations and cultural nuances, fostering long-term partnerships.</w:t>
      </w:r>
    </w:p>
    <w:bookmarkEnd w:id="22"/>
    <w:bookmarkStart w:id="23" w:name="business-consultant"/>
    <w:p>
      <w:pPr>
        <w:pStyle w:val="Heading4"/>
      </w:pPr>
      <w:r>
        <w:rPr>
          <w:bCs/>
          <w:b/>
        </w:rPr>
        <w:t xml:space="preserve">Business Consultant</w:t>
      </w:r>
    </w:p>
    <w:p>
      <w:pPr>
        <w:pStyle w:val="FirstParagraph"/>
      </w:pPr>
      <w:r>
        <w:rPr>
          <w:iCs/>
          <w:i/>
        </w:rPr>
        <w:t xml:space="preserve">[Previous Company Name], United Arab Emirates Dubai | [Start Date] – [End Date]</w:t>
      </w:r>
    </w:p>
    <w:p>
      <w:pPr>
        <w:numPr>
          <w:ilvl w:val="0"/>
          <w:numId w:val="1002"/>
        </w:numPr>
        <w:pStyle w:val="Compact"/>
      </w:pPr>
      <w:r>
        <w:t xml:space="preserve">Conducted in-depth market analyses to identify growth opportunities for clients, leading to the successful launch of three new ventures in Dubai.</w:t>
      </w:r>
    </w:p>
    <w:p>
      <w:pPr>
        <w:numPr>
          <w:ilvl w:val="0"/>
          <w:numId w:val="1002"/>
        </w:numPr>
        <w:pStyle w:val="Compact"/>
      </w:pPr>
      <w:r>
        <w:t xml:space="preserve">Developed training programs for senior management teams on digital transformation and innovation, enhancing organizational agility.</w:t>
      </w:r>
    </w:p>
    <w:p>
      <w:pPr>
        <w:numPr>
          <w:ilvl w:val="0"/>
          <w:numId w:val="1002"/>
        </w:numPr>
        <w:pStyle w:val="Compact"/>
      </w:pPr>
      <w:r>
        <w:t xml:space="preserve">Supported clients in navigating the UAE’s economic diversification initiatives, aligning their operations with Vision 2021 and UAE Centennial 2071 goals.</w:t>
      </w:r>
    </w:p>
    <w:bookmarkEnd w:id="23"/>
    <w:bookmarkEnd w:id="24"/>
    <w:bookmarkStart w:id="25" w:name="education"/>
    <w:p>
      <w:pPr>
        <w:pStyle w:val="Heading3"/>
      </w:pPr>
      <w:r>
        <w:t xml:space="preserve">Education</w:t>
      </w:r>
    </w:p>
    <w:p>
      <w:pPr>
        <w:pStyle w:val="FirstParagraph"/>
      </w:pPr>
      <w:r>
        <w:rPr>
          <w:bCs/>
          <w:b/>
        </w:rPr>
        <w:t xml:space="preserve">MBA in Strategic Management</w:t>
      </w:r>
    </w:p>
    <w:p>
      <w:pPr>
        <w:pStyle w:val="BodyText"/>
      </w:pPr>
      <w:r>
        <w:rPr>
          <w:iCs/>
          <w:i/>
        </w:rPr>
        <w:t xml:space="preserve">[University Name], [City, Country] | [Graduation Year]</w:t>
      </w:r>
    </w:p>
    <w:p>
      <w:pPr>
        <w:pStyle w:val="BodyText"/>
      </w:pPr>
      <w:r>
        <w:rPr>
          <w:bCs/>
          <w:b/>
        </w:rPr>
        <w:t xml:space="preserve">Bachelor of Science in Business Administration</w:t>
      </w:r>
    </w:p>
    <w:p>
      <w:pPr>
        <w:pStyle w:val="BodyText"/>
      </w:pPr>
      <w:r>
        <w:rPr>
          <w:iCs/>
          <w:i/>
        </w:rPr>
        <w:t xml:space="preserve">[University Name], [City, Country] | [Graduation Year]</w:t>
      </w:r>
    </w:p>
    <w:bookmarkEnd w:id="25"/>
    <w:bookmarkStart w:id="26" w:name="key-skills"/>
    <w:p>
      <w:pPr>
        <w:pStyle w:val="Heading3"/>
      </w:pPr>
      <w:r>
        <w:t xml:space="preserve">Key Skills</w:t>
      </w:r>
    </w:p>
    <w:p>
      <w:pPr>
        <w:numPr>
          <w:ilvl w:val="0"/>
          <w:numId w:val="1003"/>
        </w:numPr>
        <w:pStyle w:val="Compact"/>
      </w:pPr>
      <w:r>
        <w:t xml:space="preserve">Strategic Planning &amp; Execution</w:t>
      </w:r>
    </w:p>
    <w:p>
      <w:pPr>
        <w:numPr>
          <w:ilvl w:val="0"/>
          <w:numId w:val="1003"/>
        </w:numPr>
        <w:pStyle w:val="Compact"/>
      </w:pPr>
      <w:r>
        <w:t xml:space="preserve">Market Entry &amp; Expansion Strategies</w:t>
      </w:r>
    </w:p>
    <w:p>
      <w:pPr>
        <w:numPr>
          <w:ilvl w:val="0"/>
          <w:numId w:val="1003"/>
        </w:numPr>
        <w:pStyle w:val="Compact"/>
      </w:pPr>
      <w:r>
        <w:t xml:space="preserve">Operational Efficiency Optimization</w:t>
      </w:r>
    </w:p>
    <w:p>
      <w:pPr>
        <w:numPr>
          <w:ilvl w:val="0"/>
          <w:numId w:val="1003"/>
        </w:numPr>
        <w:pStyle w:val="Compact"/>
      </w:pPr>
      <w:r>
        <w:t xml:space="preserve">Cross-Cultural Communication (Dubai and UAE context)</w:t>
      </w:r>
    </w:p>
    <w:p>
      <w:pPr>
        <w:numPr>
          <w:ilvl w:val="0"/>
          <w:numId w:val="1003"/>
        </w:numPr>
        <w:pStyle w:val="Compact"/>
      </w:pPr>
      <w:r>
        <w:t xml:space="preserve">Data-Driven Decision Making</w:t>
      </w:r>
    </w:p>
    <w:p>
      <w:pPr>
        <w:numPr>
          <w:ilvl w:val="0"/>
          <w:numId w:val="1003"/>
        </w:numPr>
        <w:pStyle w:val="Compact"/>
      </w:pPr>
      <w:r>
        <w:t xml:space="preserve">Stakeholder Management &amp; Negotiation</w:t>
      </w:r>
    </w:p>
    <w:bookmarkEnd w:id="26"/>
    <w:bookmarkStart w:id="27" w:name="certifications"/>
    <w:p>
      <w:pPr>
        <w:pStyle w:val="Heading3"/>
      </w:pPr>
      <w:r>
        <w:t xml:space="preserve">Certifications</w:t>
      </w:r>
    </w:p>
    <w:p>
      <w:pPr>
        <w:pStyle w:val="FirstParagraph"/>
      </w:pPr>
      <w:r>
        <w:rPr>
          <w:bCs/>
          <w:b/>
        </w:rPr>
        <w:t xml:space="preserve">Certified Management Consultant (CMC)</w:t>
      </w:r>
    </w:p>
    <w:p>
      <w:pPr>
        <w:pStyle w:val="BodyText"/>
      </w:pPr>
      <w:r>
        <w:rPr>
          <w:iCs/>
          <w:i/>
        </w:rPr>
        <w:t xml:space="preserve">International Council of Management Consulting Institutes (ICMCI) | [Year]</w:t>
      </w:r>
    </w:p>
    <w:p>
      <w:pPr>
        <w:pStyle w:val="BodyText"/>
      </w:pPr>
      <w:r>
        <w:rPr>
          <w:bCs/>
          <w:b/>
        </w:rPr>
        <w:t xml:space="preserve">PMP® (Project Management Professional)</w:t>
      </w:r>
    </w:p>
    <w:p>
      <w:pPr>
        <w:pStyle w:val="BodyText"/>
      </w:pPr>
      <w:r>
        <w:rPr>
          <w:iCs/>
          <w:i/>
        </w:rPr>
        <w:t xml:space="preserve">Project Management Institute | [Year]</w:t>
      </w:r>
    </w:p>
    <w:bookmarkEnd w:id="27"/>
    <w:bookmarkStart w:id="28" w:name="professional-affiliations"/>
    <w:p>
      <w:pPr>
        <w:pStyle w:val="Heading3"/>
      </w:pPr>
      <w:r>
        <w:t xml:space="preserve">Professional Affiliations</w:t>
      </w:r>
    </w:p>
    <w:p>
      <w:pPr>
        <w:numPr>
          <w:ilvl w:val="0"/>
          <w:numId w:val="1004"/>
        </w:numPr>
        <w:pStyle w:val="Compact"/>
      </w:pPr>
      <w:r>
        <w:t xml:space="preserve">MEMBER, UAE Business Consultants Association</w:t>
      </w:r>
    </w:p>
    <w:p>
      <w:pPr>
        <w:numPr>
          <w:ilvl w:val="0"/>
          <w:numId w:val="1004"/>
        </w:numPr>
        <w:pStyle w:val="Compact"/>
      </w:pPr>
      <w:r>
        <w:t xml:space="preserve">CERTIFIED, Dubai Chamber of Commerce and Industry</w:t>
      </w:r>
    </w:p>
    <w:p>
      <w:pPr>
        <w:numPr>
          <w:ilvl w:val="0"/>
          <w:numId w:val="1004"/>
        </w:numPr>
        <w:pStyle w:val="Compact"/>
      </w:pPr>
      <w:r>
        <w:t xml:space="preserve">PROFESSIONAL, International Federation of Consulting Engineers (IFCE)</w:t>
      </w:r>
    </w:p>
    <w:bookmarkEnd w:id="28"/>
    <w:bookmarkStart w:id="29" w:name="X4e8df9bf737da9831a18e568e4722016dd96a88"/>
    <w:p>
      <w:pPr>
        <w:pStyle w:val="Heading3"/>
      </w:pPr>
      <w:r>
        <w:t xml:space="preserve">Projects &amp; Achievements in United Arab Emirates Dubai</w:t>
      </w:r>
    </w:p>
    <w:p>
      <w:pPr>
        <w:pStyle w:val="FirstParagraph"/>
      </w:pPr>
      <w:r>
        <w:rPr>
          <w:bCs/>
          <w:b/>
        </w:rPr>
        <w:t xml:space="preserve">SME Growth Initiative</w:t>
      </w:r>
    </w:p>
    <w:p>
      <w:pPr>
        <w:pStyle w:val="BodyText"/>
      </w:pPr>
      <w:r>
        <w:rPr>
          <w:iCs/>
          <w:i/>
        </w:rPr>
        <w:t xml:space="preserve">United Arab Emirates Dubai | [Year]</w:t>
      </w:r>
    </w:p>
    <w:p>
      <w:pPr>
        <w:numPr>
          <w:ilvl w:val="0"/>
          <w:numId w:val="1005"/>
        </w:numPr>
        <w:pStyle w:val="Compact"/>
      </w:pPr>
      <w:r>
        <w:t xml:space="preserve">Supported 20+ SMEs in Dubai to scale operations through tailored financial planning and market penetration strategies.</w:t>
      </w:r>
    </w:p>
    <w:p>
      <w:pPr>
        <w:numPr>
          <w:ilvl w:val="0"/>
          <w:numId w:val="1005"/>
        </w:numPr>
        <w:pStyle w:val="Compact"/>
      </w:pPr>
      <w:r>
        <w:t xml:space="preserve">Achieved a 35% average revenue growth for participating businesses within six months.</w:t>
      </w:r>
    </w:p>
    <w:p>
      <w:pPr>
        <w:pStyle w:val="FirstParagraph"/>
      </w:pPr>
      <w:r>
        <w:rPr>
          <w:bCs/>
          <w:b/>
        </w:rPr>
        <w:t xml:space="preserve">Smart City Digital Transformation</w:t>
      </w:r>
    </w:p>
    <w:p>
      <w:pPr>
        <w:pStyle w:val="BodyText"/>
      </w:pPr>
      <w:r>
        <w:rPr>
          <w:iCs/>
          <w:i/>
        </w:rPr>
        <w:t xml:space="preserve">Dubai Government | [Year]</w:t>
      </w:r>
    </w:p>
    <w:p>
      <w:pPr>
        <w:numPr>
          <w:ilvl w:val="0"/>
          <w:numId w:val="1006"/>
        </w:numPr>
        <w:pStyle w:val="Compact"/>
      </w:pPr>
      <w:r>
        <w:t xml:space="preserve">Advised on integrating AI and automation into public services, contributing to Dubai’s Smart City objectives.</w:t>
      </w:r>
    </w:p>
    <w:p>
      <w:pPr>
        <w:numPr>
          <w:ilvl w:val="0"/>
          <w:numId w:val="1006"/>
        </w:numPr>
        <w:pStyle w:val="Compact"/>
      </w:pPr>
      <w:r>
        <w:t xml:space="preserve">Reduced processing times for municipal services by 50% through process reengineering.</w:t>
      </w:r>
    </w:p>
    <w:bookmarkEnd w:id="29"/>
    <w:bookmarkStart w:id="30" w:name="references"/>
    <w:p>
      <w:pPr>
        <w:pStyle w:val="Heading3"/>
      </w:pPr>
      <w:r>
        <w:t xml:space="preserve">References</w:t>
      </w:r>
    </w:p>
    <w:p>
      <w:pPr>
        <w:pStyle w:val="FirstParagraph"/>
      </w:pPr>
      <w:r>
        <w:t xml:space="preserve">Available upon request. Please contact [Your Name] at [your.email@example.com] for detailed references from past clients and colleagues in the United Arab Emirates Dubai business community.</w:t>
      </w:r>
    </w:p>
    <w:bookmarkEnd w:id="30"/>
    <w:p>
      <w:pPr>
        <w:pStyle w:val="BodyText"/>
      </w:pPr>
      <w:r>
        <w:t xml:space="preserve">Curriculum Vitae | Business Consultant | United Arab Emirates Dubai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dc:title>
  <dc:creator/>
  <dc:language>en</dc:language>
  <cp:keywords/>
  <dcterms:created xsi:type="dcterms:W3CDTF">2026-07-24T04:06:07Z</dcterms:created>
  <dcterms:modified xsi:type="dcterms:W3CDTF">2026-07-24T04:06:07Z</dcterms:modified>
</cp:coreProperties>
</file>

<file path=docProps/custom.xml><?xml version="1.0" encoding="utf-8"?>
<Properties xmlns="http://schemas.openxmlformats.org/officeDocument/2006/custom-properties" xmlns:vt="http://schemas.openxmlformats.org/officeDocument/2006/docPropsVTypes"/>
</file>