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Business Street, Birmingham, B9 5AB, United Kingdom</w:t>
      </w:r>
      <w:r>
        <w:br/>
      </w:r>
      <w:r>
        <w:rPr>
          <w:bCs/>
          <w:b/>
        </w:rPr>
        <w:t xml:space="preserve">Email:</w:t>
      </w:r>
      <w:r>
        <w:t xml:space="preserve"> </w:t>
      </w:r>
      <w:r>
        <w:t xml:space="preserve">john.thompson@businessconsultant.co.uk</w:t>
      </w:r>
      <w:r>
        <w:br/>
      </w:r>
      <w:r>
        <w:rPr>
          <w:bCs/>
          <w:b/>
        </w:rPr>
        <w:t xml:space="preserve">Phone:</w:t>
      </w:r>
      <w:r>
        <w:t xml:space="preserve"> </w:t>
      </w:r>
      <w:r>
        <w:t xml:space="preserve">+44 121 456 7890</w:t>
      </w:r>
      <w:r>
        <w:br/>
      </w:r>
      <w:r>
        <w:rPr>
          <w:bCs/>
          <w:b/>
        </w:rPr>
        <w:t xml:space="preserve">LinkedIn:</w:t>
      </w:r>
      <w:r>
        <w:t xml:space="preserve"> </w:t>
      </w:r>
      <w:r>
        <w:t xml:space="preserve">linkedin.com/in/johnthompson-businessconsultant</w: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optimizing operations, driving growth, and delivering strategic solutions for businesses across the United Kingdom Birmingham region. Specializing in helping organizations navigate complex market challenges while aligning their goals with the dynamic business environment of Birmingham. Proven track record of improving efficiency, reducing costs, and enhancing profitability for clients ranging from SMEs to large enterprises. Adept at leveraging industry-specific insights and local market knowledge to create tailored strategies that foster long-term success in the UK’s second-largest city.</w:t>
      </w:r>
    </w:p>
    <w:bookmarkEnd w:id="21"/>
    <w:bookmarkStart w:id="22" w:name="key-skills"/>
    <w:p>
      <w:pPr>
        <w:pStyle w:val="Heading2"/>
      </w:pPr>
      <w:r>
        <w:t xml:space="preserve">Key Skills</w:t>
      </w:r>
    </w:p>
    <w:p>
      <w:pPr>
        <w:numPr>
          <w:ilvl w:val="0"/>
          <w:numId w:val="1001"/>
        </w:numPr>
        <w:pStyle w:val="Compact"/>
      </w:pPr>
      <w:r>
        <w:t xml:space="preserve">Strategic Business Planning</w:t>
      </w:r>
    </w:p>
    <w:p>
      <w:pPr>
        <w:numPr>
          <w:ilvl w:val="0"/>
          <w:numId w:val="1001"/>
        </w:numPr>
        <w:pStyle w:val="Compact"/>
      </w:pPr>
      <w:r>
        <w:t xml:space="preserve">Operational Efficiency Optimization</w:t>
      </w:r>
    </w:p>
    <w:p>
      <w:pPr>
        <w:numPr>
          <w:ilvl w:val="0"/>
          <w:numId w:val="1001"/>
        </w:numPr>
        <w:pStyle w:val="Compact"/>
      </w:pPr>
      <w:r>
        <w:t xml:space="preserve">Data-Driven Decision Making</w:t>
      </w:r>
    </w:p>
    <w:p>
      <w:pPr>
        <w:numPr>
          <w:ilvl w:val="0"/>
          <w:numId w:val="1001"/>
        </w:numPr>
        <w:pStyle w:val="Compact"/>
      </w:pPr>
      <w:r>
        <w:t xml:space="preserve">Stakeholder Engagement &amp; Communication</w:t>
      </w:r>
    </w:p>
    <w:p>
      <w:pPr>
        <w:numPr>
          <w:ilvl w:val="0"/>
          <w:numId w:val="1001"/>
        </w:numPr>
        <w:pStyle w:val="Compact"/>
      </w:pPr>
      <w:r>
        <w:t xml:space="preserve">Cross-Functional Team Leadership</w:t>
      </w:r>
    </w:p>
    <w:p>
      <w:pPr>
        <w:numPr>
          <w:ilvl w:val="0"/>
          <w:numId w:val="1001"/>
        </w:numPr>
        <w:pStyle w:val="Compact"/>
      </w:pPr>
      <w:r>
        <w:t xml:space="preserve">Financial Analysis &amp; Budget Management</w:t>
      </w:r>
    </w:p>
    <w:p>
      <w:pPr>
        <w:numPr>
          <w:ilvl w:val="0"/>
          <w:numId w:val="1001"/>
        </w:numPr>
        <w:pStyle w:val="Compact"/>
      </w:pPr>
      <w:r>
        <w:t xml:space="preserve">Digital Transformation Consulting</w:t>
      </w:r>
    </w:p>
    <w:p>
      <w:pPr>
        <w:numPr>
          <w:ilvl w:val="0"/>
          <w:numId w:val="1001"/>
        </w:numPr>
        <w:pStyle w:val="Compact"/>
      </w:pPr>
      <w:r>
        <w:t xml:space="preserve">Market Trend Analysis (United Kingdom Birmingham)</w:t>
      </w:r>
    </w:p>
    <w:bookmarkEnd w:id="22"/>
    <w:bookmarkStart w:id="26"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bCs/>
          <w:b/>
        </w:rPr>
        <w:t xml:space="preserve">Birmingham Strategic Solutions Ltd.</w:t>
      </w:r>
      <w:r>
        <w:t xml:space="preserve">, Birmingham, United Kingdom</w:t>
      </w:r>
      <w:r>
        <w:br/>
      </w:r>
      <w:r>
        <w:rPr>
          <w:iCs/>
          <w:i/>
        </w:rPr>
        <w:t xml:space="preserve">January 2018 – Present</w:t>
      </w:r>
    </w:p>
    <w:p>
      <w:pPr>
        <w:numPr>
          <w:ilvl w:val="0"/>
          <w:numId w:val="1002"/>
        </w:numPr>
        <w:pStyle w:val="Compact"/>
      </w:pPr>
      <w:r>
        <w:t xml:space="preserve">Led 50+ business transformation projects across industries, including retail, manufacturing, and technology in the United Kingdom Birmingham area.</w:t>
      </w:r>
    </w:p>
    <w:p>
      <w:pPr>
        <w:numPr>
          <w:ilvl w:val="0"/>
          <w:numId w:val="1002"/>
        </w:numPr>
        <w:pStyle w:val="Compact"/>
      </w:pPr>
      <w:r>
        <w:t xml:space="preserve">Developed and implemented strategies to improve operational efficiency by an average of 30% for clients such as local SMEs and multinational firms operating in Birmingham.</w:t>
      </w:r>
    </w:p>
    <w:p>
      <w:pPr>
        <w:numPr>
          <w:ilvl w:val="0"/>
          <w:numId w:val="1002"/>
        </w:numPr>
        <w:pStyle w:val="Compact"/>
      </w:pPr>
      <w:r>
        <w:t xml:space="preserve">Provided expert guidance on digital transformation initiatives, helping businesses adopt AI-driven tools and automation to stay competitive in the UK market.</w:t>
      </w:r>
    </w:p>
    <w:p>
      <w:pPr>
        <w:numPr>
          <w:ilvl w:val="0"/>
          <w:numId w:val="1002"/>
        </w:numPr>
        <w:pStyle w:val="Compact"/>
      </w:pPr>
      <w:r>
        <w:t xml:space="preserve">Collaborated with stakeholders to identify pain points and design solutions that aligned with Birmingham’s economic development goals, including support for local startups and innovation hubs.</w:t>
      </w:r>
    </w:p>
    <w:p>
      <w:pPr>
        <w:numPr>
          <w:ilvl w:val="0"/>
          <w:numId w:val="1002"/>
        </w:numPr>
        <w:pStyle w:val="Compact"/>
      </w:pPr>
      <w:r>
        <w:t xml:space="preserve">Delivered workshops and training sessions on financial planning, risk management, and leadership to over 200 professionals in the United Kingdom Birmingham region.</w:t>
      </w:r>
    </w:p>
    <w:bookmarkEnd w:id="23"/>
    <w:bookmarkStart w:id="24" w:name="business-consultant"/>
    <w:p>
      <w:pPr>
        <w:pStyle w:val="Heading3"/>
      </w:pPr>
      <w:r>
        <w:t xml:space="preserve">Business Consultant</w:t>
      </w:r>
    </w:p>
    <w:p>
      <w:pPr>
        <w:pStyle w:val="FirstParagraph"/>
      </w:pPr>
      <w:r>
        <w:rPr>
          <w:bCs/>
          <w:b/>
        </w:rPr>
        <w:t xml:space="preserve">North Midlands Consulting Group</w:t>
      </w:r>
      <w:r>
        <w:t xml:space="preserve">, Birmingham, United Kingdom</w:t>
      </w:r>
      <w:r>
        <w:br/>
      </w:r>
      <w:r>
        <w:rPr>
          <w:iCs/>
          <w:i/>
        </w:rPr>
        <w:t xml:space="preserve">June 2014 – December 2017</w:t>
      </w:r>
    </w:p>
    <w:p>
      <w:pPr>
        <w:numPr>
          <w:ilvl w:val="0"/>
          <w:numId w:val="1003"/>
        </w:numPr>
        <w:pStyle w:val="Compact"/>
      </w:pPr>
      <w:r>
        <w:t xml:space="preserve">Supported clients in formulating growth strategies to capitalize on opportunities in the evolving United Kingdom Birmingham business landscape.</w:t>
      </w:r>
    </w:p>
    <w:p>
      <w:pPr>
        <w:numPr>
          <w:ilvl w:val="0"/>
          <w:numId w:val="1003"/>
        </w:numPr>
        <w:pStyle w:val="Compact"/>
      </w:pPr>
      <w:r>
        <w:t xml:space="preserve">Conducted in-depth market research and competitor analysis, providing actionable insights that contributed to a 15-25% increase in client revenue.</w:t>
      </w:r>
    </w:p>
    <w:p>
      <w:pPr>
        <w:numPr>
          <w:ilvl w:val="0"/>
          <w:numId w:val="1003"/>
        </w:numPr>
        <w:pStyle w:val="Compact"/>
      </w:pPr>
      <w:r>
        <w:t xml:space="preserve">Managed projects focused on supply chain optimization, reducing costs by up to 20% for clients in the logistics and manufacturing sectors.</w:t>
      </w:r>
    </w:p>
    <w:p>
      <w:pPr>
        <w:numPr>
          <w:ilvl w:val="0"/>
          <w:numId w:val="1003"/>
        </w:numPr>
        <w:pStyle w:val="Compact"/>
      </w:pPr>
      <w:r>
        <w:t xml:space="preserve">Advised on sustainability practices and compliance with UK regulations, ensuring alignment with Birmingham’s environmental initiatives.</w:t>
      </w:r>
    </w:p>
    <w:p>
      <w:pPr>
        <w:numPr>
          <w:ilvl w:val="0"/>
          <w:numId w:val="1003"/>
        </w:numPr>
        <w:pStyle w:val="Compact"/>
      </w:pPr>
      <w:r>
        <w:t xml:space="preserve">Fostered partnerships with local business networks such as the Birmingham Chamber of Commerce to expand client reach and visibility.</w:t>
      </w:r>
    </w:p>
    <w:bookmarkEnd w:id="24"/>
    <w:bookmarkStart w:id="25" w:name="junior-business-consultant"/>
    <w:p>
      <w:pPr>
        <w:pStyle w:val="Heading3"/>
      </w:pPr>
      <w:r>
        <w:t xml:space="preserve">Junior Business Consultant</w:t>
      </w:r>
    </w:p>
    <w:p>
      <w:pPr>
        <w:pStyle w:val="FirstParagraph"/>
      </w:pPr>
      <w:r>
        <w:rPr>
          <w:bCs/>
          <w:b/>
        </w:rPr>
        <w:t xml:space="preserve">Strategic Insight Ltd.</w:t>
      </w:r>
      <w:r>
        <w:t xml:space="preserve">, Birmingham, United Kingdom</w:t>
      </w:r>
      <w:r>
        <w:br/>
      </w:r>
      <w:r>
        <w:rPr>
          <w:iCs/>
          <w:i/>
        </w:rPr>
        <w:t xml:space="preserve">September 2011 – May 2014</w:t>
      </w:r>
    </w:p>
    <w:p>
      <w:pPr>
        <w:numPr>
          <w:ilvl w:val="0"/>
          <w:numId w:val="1004"/>
        </w:numPr>
        <w:pStyle w:val="Compact"/>
      </w:pPr>
      <w:r>
        <w:t xml:space="preserve">Gained hands-on experience in client acquisition, project management, and report writing for small to medium-sized enterprises in the UK.</w:t>
      </w:r>
    </w:p>
    <w:p>
      <w:pPr>
        <w:numPr>
          <w:ilvl w:val="0"/>
          <w:numId w:val="1004"/>
        </w:numPr>
        <w:pStyle w:val="Compact"/>
      </w:pPr>
      <w:r>
        <w:t xml:space="preserve">Collaborated with senior consultants on feasibility studies and market entry strategies for international clients looking to expand into the United Kingdom Birmingham region.</w:t>
      </w:r>
    </w:p>
    <w:bookmarkEnd w:id="25"/>
    <w:bookmarkEnd w:id="26"/>
    <w:bookmarkStart w:id="29" w:name="education"/>
    <w:p>
      <w:pPr>
        <w:pStyle w:val="Heading2"/>
      </w:pPr>
      <w:r>
        <w:t xml:space="preserve">Education</w:t>
      </w:r>
    </w:p>
    <w:bookmarkStart w:id="27" w:name="msc-in-business-administration"/>
    <w:p>
      <w:pPr>
        <w:pStyle w:val="Heading3"/>
      </w:pPr>
      <w:r>
        <w:t xml:space="preserve">MSc in Business Administration</w:t>
      </w:r>
    </w:p>
    <w:p>
      <w:pPr>
        <w:pStyle w:val="FirstParagraph"/>
      </w:pPr>
      <w:r>
        <w:rPr>
          <w:bCs/>
          <w:b/>
        </w:rPr>
        <w:t xml:space="preserve">University of Birmingham</w:t>
      </w:r>
      <w:r>
        <w:t xml:space="preserve">, Birmingham, United Kingdom</w:t>
      </w:r>
      <w:r>
        <w:br/>
      </w:r>
      <w:r>
        <w:rPr>
          <w:iCs/>
          <w:i/>
        </w:rPr>
        <w:t xml:space="preserve">Graduated: 2011</w:t>
      </w:r>
    </w:p>
    <w:p>
      <w:pPr>
        <w:numPr>
          <w:ilvl w:val="0"/>
          <w:numId w:val="1005"/>
        </w:numPr>
        <w:pStyle w:val="Compact"/>
      </w:pPr>
      <w:r>
        <w:t xml:space="preserve">Specialized in strategic management and organizational behavior, with a focus on the unique challenges faced by businesses in the United Kingdom Birmingham area.</w:t>
      </w:r>
    </w:p>
    <w:bookmarkEnd w:id="27"/>
    <w:bookmarkStart w:id="28" w:name="bsc-in-economics"/>
    <w:p>
      <w:pPr>
        <w:pStyle w:val="Heading3"/>
      </w:pPr>
      <w:r>
        <w:t xml:space="preserve">BSc in Economics</w:t>
      </w:r>
    </w:p>
    <w:p>
      <w:pPr>
        <w:pStyle w:val="FirstParagraph"/>
      </w:pPr>
      <w:r>
        <w:rPr>
          <w:bCs/>
          <w:b/>
        </w:rPr>
        <w:t xml:space="preserve">University of Nottingham</w:t>
      </w:r>
      <w:r>
        <w:t xml:space="preserve">, Nottingham, United Kingdom</w:t>
      </w:r>
      <w:r>
        <w:br/>
      </w:r>
      <w:r>
        <w:rPr>
          <w:iCs/>
          <w:i/>
        </w:rPr>
        <w:t xml:space="preserve">Graduated: 2008</w:t>
      </w:r>
    </w:p>
    <w:bookmarkEnd w:id="28"/>
    <w:bookmarkEnd w:id="29"/>
    <w:bookmarkStart w:id="30" w:name="certifications"/>
    <w:p>
      <w:pPr>
        <w:pStyle w:val="Heading2"/>
      </w:pPr>
      <w:r>
        <w:t xml:space="preserve">Certifications</w:t>
      </w:r>
    </w:p>
    <w:p>
      <w:pPr>
        <w:numPr>
          <w:ilvl w:val="0"/>
          <w:numId w:val="1006"/>
        </w:numPr>
        <w:pStyle w:val="Compact"/>
      </w:pPr>
      <w:r>
        <w:t xml:space="preserve">PMP (Project Management Professional) – Project Management Institute (PMI)</w:t>
      </w:r>
    </w:p>
    <w:p>
      <w:pPr>
        <w:numPr>
          <w:ilvl w:val="0"/>
          <w:numId w:val="1006"/>
        </w:numPr>
        <w:pStyle w:val="Compact"/>
      </w:pPr>
      <w:r>
        <w:t xml:space="preserve">Chartered Institute of Personnel and Development (CIPD) – Advanced Certificate in Business Consulting</w:t>
      </w:r>
    </w:p>
    <w:p>
      <w:pPr>
        <w:numPr>
          <w:ilvl w:val="0"/>
          <w:numId w:val="1006"/>
        </w:numPr>
        <w:pStyle w:val="Compact"/>
      </w:pPr>
      <w:r>
        <w:t xml:space="preserve">CFA Level I – Chartered Financial Analyst Institute</w:t>
      </w:r>
    </w:p>
    <w:bookmarkEnd w:id="30"/>
    <w:bookmarkStart w:id="31"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(Intermediate)</w:t>
      </w:r>
    </w:p>
    <w:bookmarkEnd w:id="31"/>
    <w:bookmarkStart w:id="32" w:name="professional-memberships"/>
    <w:p>
      <w:pPr>
        <w:pStyle w:val="Heading2"/>
      </w:pPr>
      <w:r>
        <w:t xml:space="preserve">Professional Memberships</w:t>
      </w:r>
    </w:p>
    <w:p>
      <w:pPr>
        <w:numPr>
          <w:ilvl w:val="0"/>
          <w:numId w:val="1008"/>
        </w:numPr>
        <w:pStyle w:val="Compact"/>
      </w:pPr>
      <w:r>
        <w:t xml:space="preserve">Chartered Institute of Management Accountants (CIMA)</w:t>
      </w:r>
    </w:p>
    <w:p>
      <w:pPr>
        <w:numPr>
          <w:ilvl w:val="0"/>
          <w:numId w:val="1008"/>
        </w:numPr>
        <w:pStyle w:val="Compact"/>
      </w:pPr>
      <w:r>
        <w:t xml:space="preserve">Birmingham Chamber of Commerce</w:t>
      </w:r>
    </w:p>
    <w:p>
      <w:pPr>
        <w:numPr>
          <w:ilvl w:val="0"/>
          <w:numId w:val="1008"/>
        </w:numPr>
        <w:pStyle w:val="Compact"/>
      </w:pPr>
      <w:r>
        <w:t xml:space="preserve">British Association of Consulting Engineers (BACE)</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 2023 John A. Thompson.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(United Kingdom Birmingham)</dc:title>
  <dc:creator/>
  <dc:language>en</dc:language>
  <cp:keywords/>
  <dcterms:created xsi:type="dcterms:W3CDTF">2026-07-25T00:58:07Z</dcterms:created>
  <dcterms:modified xsi:type="dcterms:W3CDTF">2026-07-25T00:58:07Z</dcterms:modified>
</cp:coreProperties>
</file>

<file path=docProps/custom.xml><?xml version="1.0" encoding="utf-8"?>
<Properties xmlns="http://schemas.openxmlformats.org/officeDocument/2006/custom-properties" xmlns:vt="http://schemas.openxmlformats.org/officeDocument/2006/docPropsVTypes"/>
</file>