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p>
    <w:bookmarkStart w:id="34" w:name="curriculum-vitae"/>
    <w:p>
      <w:pPr>
        <w:pStyle w:val="Heading1"/>
      </w:pPr>
      <w:r>
        <w:t xml:space="preserve">Curriculum Vitae</w:t>
      </w:r>
    </w:p>
    <w:bookmarkStart w:id="33" w:name="business-consultant"/>
    <w:p>
      <w:pPr>
        <w:pStyle w:val="Heading2"/>
      </w:pPr>
      <w:r>
        <w:t xml:space="preserve">Business Consultant</w:t>
      </w:r>
    </w:p>
    <w:p>
      <w:pPr>
        <w:pStyle w:val="FirstParagraph"/>
      </w:pPr>
      <w:r>
        <w:t xml:space="preserve">Based in the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M. Thompson</w:t>
      </w:r>
      <w:r>
        <w:br/>
      </w:r>
      <w:r>
        <w:rPr>
          <w:bCs/>
          <w:b/>
        </w:rPr>
        <w:t xml:space="preserve">Email:</w:t>
      </w:r>
      <w:r>
        <w:t xml:space="preserve"> </w:t>
      </w:r>
      <w:r>
        <w:t xml:space="preserve">johnathan.thompson@consultinguk.com</w:t>
      </w:r>
      <w:r>
        <w:br/>
      </w:r>
      <w:r>
        <w:rPr>
          <w:bCs/>
          <w:b/>
        </w:rPr>
        <w:t xml:space="preserve">Phone:</w:t>
      </w:r>
      <w:r>
        <w:t xml:space="preserve"> </w:t>
      </w:r>
      <w:r>
        <w:t xml:space="preserve">+44 7700 900123</w:t>
      </w:r>
      <w:r>
        <w:br/>
      </w:r>
      <w:r>
        <w:rPr>
          <w:bCs/>
          <w:b/>
        </w:rPr>
        <w:t xml:space="preserve">Address:</w:t>
      </w:r>
      <w:r>
        <w:t xml:space="preserve"> </w:t>
      </w:r>
      <w:r>
        <w:t xml:space="preserve">123 Business Street, Manchester, M1 2AB, United Kingdom</w:t>
      </w:r>
    </w:p>
    <w:bookmarkEnd w:id="20"/>
    <w:bookmarkStart w:id="21" w:name="professional-summary"/>
    <w:p>
      <w:pPr>
        <w:pStyle w:val="Heading3"/>
      </w:pPr>
      <w:r>
        <w:t xml:space="preserve">Professional Summary</w:t>
      </w:r>
    </w:p>
    <w:p>
      <w:pPr>
        <w:pStyle w:val="FirstParagraph"/>
      </w:pPr>
      <w:r>
        <w:t xml:space="preserve">A seasoned Business Consultant with over 10 years of expertise in driving growth, optimizing operations, and delivering strategic solutions for businesses across the United Kingdom Manchester. Specializing in sectors such as manufacturing, retail, and technology, I have successfully supported SMEs and large enterprises to navigate complex market challenges. My work is rooted in understanding the unique dynamics of Manchester’s business ecosystem, leveraging local insights to create impactful strategies. Committed to fostering innovation and sustainable growth, I combine analytical rigor with a client-centric approach to deliver measurable results.</w:t>
      </w:r>
    </w:p>
    <w:bookmarkEnd w:id="21"/>
    <w:bookmarkStart w:id="22" w:name="key-skills"/>
    <w:p>
      <w:pPr>
        <w:pStyle w:val="Heading3"/>
      </w:pPr>
      <w:r>
        <w:t xml:space="preserve">Key Skills</w:t>
      </w:r>
    </w:p>
    <w:p>
      <w:pPr>
        <w:numPr>
          <w:ilvl w:val="0"/>
          <w:numId w:val="1001"/>
        </w:numPr>
        <w:pStyle w:val="Compact"/>
      </w:pPr>
      <w:r>
        <w:t xml:space="preserve">Strategic Business Planning</w:t>
      </w:r>
    </w:p>
    <w:p>
      <w:pPr>
        <w:numPr>
          <w:ilvl w:val="0"/>
          <w:numId w:val="1001"/>
        </w:numPr>
        <w:pStyle w:val="Compact"/>
      </w:pPr>
      <w:r>
        <w:t xml:space="preserve">Market Analysis and Competitive Intelligence</w:t>
      </w:r>
    </w:p>
    <w:p>
      <w:pPr>
        <w:numPr>
          <w:ilvl w:val="0"/>
          <w:numId w:val="1001"/>
        </w:numPr>
        <w:pStyle w:val="Compact"/>
      </w:pPr>
      <w:r>
        <w:t xml:space="preserve">Financial Modeling and Budget Optimization</w:t>
      </w:r>
    </w:p>
    <w:p>
      <w:pPr>
        <w:numPr>
          <w:ilvl w:val="0"/>
          <w:numId w:val="1001"/>
        </w:numPr>
        <w:pStyle w:val="Compact"/>
      </w:pPr>
      <w:r>
        <w:t xml:space="preserve">Risk Management and Operational Efficiency</w:t>
      </w:r>
    </w:p>
    <w:p>
      <w:pPr>
        <w:numPr>
          <w:ilvl w:val="0"/>
          <w:numId w:val="1001"/>
        </w:numPr>
        <w:pStyle w:val="Compact"/>
      </w:pPr>
      <w:r>
        <w:t xml:space="preserve">Client Relationship Management</w:t>
      </w:r>
    </w:p>
    <w:p>
      <w:pPr>
        <w:numPr>
          <w:ilvl w:val="0"/>
          <w:numId w:val="1001"/>
        </w:numPr>
        <w:pStyle w:val="Compact"/>
      </w:pPr>
      <w:r>
        <w:t xml:space="preserve">Digital Transformation Consulting</w:t>
      </w:r>
    </w:p>
    <w:p>
      <w:pPr>
        <w:numPr>
          <w:ilvl w:val="0"/>
          <w:numId w:val="1001"/>
        </w:numPr>
        <w:pStyle w:val="Compact"/>
      </w:pPr>
      <w:r>
        <w:t xml:space="preserve">Leadership and Team Development</w:t>
      </w:r>
    </w:p>
    <w:bookmarkEnd w:id="22"/>
    <w:bookmarkStart w:id="26" w:name="professional-experience"/>
    <w:p>
      <w:pPr>
        <w:pStyle w:val="Heading3"/>
      </w:pPr>
      <w:r>
        <w:t xml:space="preserve">Professional Experience</w:t>
      </w:r>
    </w:p>
    <w:bookmarkStart w:id="23" w:name="senior-business-consultant"/>
    <w:p>
      <w:pPr>
        <w:pStyle w:val="Heading4"/>
      </w:pPr>
      <w:r>
        <w:rPr>
          <w:bCs/>
          <w:b/>
        </w:rPr>
        <w:t xml:space="preserve">Senior Business Consultant</w:t>
      </w:r>
    </w:p>
    <w:p>
      <w:pPr>
        <w:pStyle w:val="FirstParagraph"/>
      </w:pPr>
      <w:r>
        <w:rPr>
          <w:iCs/>
          <w:i/>
        </w:rPr>
        <w:t xml:space="preserve">Precision Strategies Ltd., Manchester, United Kingdom | January 2018 – Present</w:t>
      </w:r>
    </w:p>
    <w:p>
      <w:pPr>
        <w:numPr>
          <w:ilvl w:val="0"/>
          <w:numId w:val="1002"/>
        </w:numPr>
        <w:pStyle w:val="Compact"/>
      </w:pPr>
      <w:r>
        <w:t xml:space="preserve">Provided strategic advisory to over 50+ businesses in Manchester, focusing on growth acceleration and operational efficiency.</w:t>
      </w:r>
    </w:p>
    <w:p>
      <w:pPr>
        <w:numPr>
          <w:ilvl w:val="0"/>
          <w:numId w:val="1002"/>
        </w:numPr>
        <w:pStyle w:val="Compact"/>
      </w:pPr>
      <w:r>
        <w:t xml:space="preserve">Developed tailored solutions for SMEs in the textile and logistics sectors, resulting in a 30% increase in client profitability within two years.</w:t>
      </w:r>
    </w:p>
    <w:p>
      <w:pPr>
        <w:numPr>
          <w:ilvl w:val="0"/>
          <w:numId w:val="1002"/>
        </w:numPr>
        <w:pStyle w:val="Compact"/>
      </w:pPr>
      <w:r>
        <w:t xml:space="preserve">Collaborated with local government initiatives to support startups through the “Manchester Innovation Hub,” offering mentorship and market access.</w:t>
      </w:r>
    </w:p>
    <w:p>
      <w:pPr>
        <w:numPr>
          <w:ilvl w:val="0"/>
          <w:numId w:val="1002"/>
        </w:numPr>
        <w:pStyle w:val="Compact"/>
      </w:pPr>
      <w:r>
        <w:t xml:space="preserve">Conducted workshops on digital transformation for 20+ businesses, enhancing their online presence and customer engagement strategies.</w:t>
      </w:r>
    </w:p>
    <w:bookmarkEnd w:id="23"/>
    <w:bookmarkStart w:id="24" w:name="business-consultant-1"/>
    <w:p>
      <w:pPr>
        <w:pStyle w:val="Heading4"/>
      </w:pPr>
      <w:r>
        <w:rPr>
          <w:bCs/>
          <w:b/>
        </w:rPr>
        <w:t xml:space="preserve">Business Consultant</w:t>
      </w:r>
    </w:p>
    <w:p>
      <w:pPr>
        <w:pStyle w:val="FirstParagraph"/>
      </w:pPr>
      <w:r>
        <w:rPr>
          <w:iCs/>
          <w:i/>
        </w:rPr>
        <w:t xml:space="preserve">GrowthEdge Consulting, Manchester, United Kingdom | June 2015 – December 2017</w:t>
      </w:r>
    </w:p>
    <w:p>
      <w:pPr>
        <w:numPr>
          <w:ilvl w:val="0"/>
          <w:numId w:val="1003"/>
        </w:numPr>
        <w:pStyle w:val="Compact"/>
      </w:pPr>
      <w:r>
        <w:t xml:space="preserve">Assisted clients in rebranding and expanding their market share in the competitive retail sector of Manchester.</w:t>
      </w:r>
    </w:p>
    <w:p>
      <w:pPr>
        <w:numPr>
          <w:ilvl w:val="0"/>
          <w:numId w:val="1003"/>
        </w:numPr>
        <w:pStyle w:val="Compact"/>
      </w:pPr>
      <w:r>
        <w:t xml:space="preserve">Implemented cost-saving measures for manufacturing firms, reducing overheads by 15–20% through process optimization.</w:t>
      </w:r>
    </w:p>
    <w:p>
      <w:pPr>
        <w:numPr>
          <w:ilvl w:val="0"/>
          <w:numId w:val="1003"/>
        </w:numPr>
        <w:pStyle w:val="Compact"/>
      </w:pPr>
      <w:r>
        <w:t xml:space="preserve">Facilitated cross-functional team collaborations to align business goals with customer needs, improving service delivery metrics by 25%.</w:t>
      </w:r>
    </w:p>
    <w:bookmarkEnd w:id="24"/>
    <w:bookmarkStart w:id="25" w:name="junior-business-consultant"/>
    <w:p>
      <w:pPr>
        <w:pStyle w:val="Heading4"/>
      </w:pPr>
      <w:r>
        <w:rPr>
          <w:bCs/>
          <w:b/>
        </w:rPr>
        <w:t xml:space="preserve">Junior Business Consultant</w:t>
      </w:r>
    </w:p>
    <w:p>
      <w:pPr>
        <w:pStyle w:val="FirstParagraph"/>
      </w:pPr>
      <w:r>
        <w:rPr>
          <w:iCs/>
          <w:i/>
        </w:rPr>
        <w:t xml:space="preserve">Strategic Insights Ltd., Manchester, United Kingdom | February 2013 – May 2015</w:t>
      </w:r>
    </w:p>
    <w:p>
      <w:pPr>
        <w:numPr>
          <w:ilvl w:val="0"/>
          <w:numId w:val="1004"/>
        </w:numPr>
        <w:pStyle w:val="Compact"/>
      </w:pPr>
      <w:r>
        <w:t xml:space="preserve">Supported senior consultants in data analysis and client reporting, contributing to the development of case studies for high-profile clients.</w:t>
      </w:r>
    </w:p>
    <w:p>
      <w:pPr>
        <w:numPr>
          <w:ilvl w:val="0"/>
          <w:numId w:val="1004"/>
        </w:numPr>
        <w:pStyle w:val="Compact"/>
      </w:pPr>
      <w:r>
        <w:t xml:space="preserve">Conducted market research on emerging trends in Manchester’s tech industry, identifying growth opportunities for startups.</w:t>
      </w:r>
    </w:p>
    <w:p>
      <w:pPr>
        <w:numPr>
          <w:ilvl w:val="0"/>
          <w:numId w:val="1004"/>
        </w:numPr>
        <w:pStyle w:val="Compact"/>
      </w:pPr>
      <w:r>
        <w:t xml:space="preserve">Assisted in the creation of training programs for SMEs on financial planning and risk assessment.</w:t>
      </w:r>
    </w:p>
    <w:bookmarkEnd w:id="25"/>
    <w:bookmarkEnd w:id="26"/>
    <w:bookmarkStart w:id="29" w:name="educational-background"/>
    <w:p>
      <w:pPr>
        <w:pStyle w:val="Heading3"/>
      </w:pPr>
      <w:r>
        <w:t xml:space="preserve">Educational Background</w:t>
      </w:r>
    </w:p>
    <w:bookmarkStart w:id="27" w:name="master-of-business-administration-mba"/>
    <w:p>
      <w:pPr>
        <w:pStyle w:val="Heading4"/>
      </w:pPr>
      <w:r>
        <w:rPr>
          <w:bCs/>
          <w:b/>
        </w:rPr>
        <w:t xml:space="preserve">Master of Business Administration (MBA)</w:t>
      </w:r>
    </w:p>
    <w:p>
      <w:pPr>
        <w:pStyle w:val="FirstParagraph"/>
      </w:pPr>
      <w:r>
        <w:rPr>
          <w:iCs/>
          <w:i/>
        </w:rPr>
        <w:t xml:space="preserve">University of Manchester, United Kingdom | 2012</w:t>
      </w:r>
    </w:p>
    <w:p>
      <w:pPr>
        <w:pStyle w:val="BodyText"/>
      </w:pPr>
      <w:r>
        <w:t xml:space="preserve">Specialized in Strategic Management and Entrepreneurship. Graduated with distinction, recognized for research on “Innovation in Regional Business Ecosystems.”</w:t>
      </w:r>
    </w:p>
    <w:bookmarkEnd w:id="27"/>
    <w:bookmarkStart w:id="28" w:name="bachelor-of-science-in-economics"/>
    <w:p>
      <w:pPr>
        <w:pStyle w:val="Heading4"/>
      </w:pPr>
      <w:r>
        <w:rPr>
          <w:bCs/>
          <w:b/>
        </w:rPr>
        <w:t xml:space="preserve">Bachelor of Science in Economics</w:t>
      </w:r>
    </w:p>
    <w:p>
      <w:pPr>
        <w:pStyle w:val="FirstParagraph"/>
      </w:pPr>
      <w:r>
        <w:rPr>
          <w:iCs/>
          <w:i/>
        </w:rPr>
        <w:t xml:space="preserve">Manchester Metropolitan University, United Kingdom | 2009</w:t>
      </w:r>
    </w:p>
    <w:p>
      <w:pPr>
        <w:pStyle w:val="BodyText"/>
      </w:pPr>
      <w:r>
        <w:t xml:space="preserve">Focus areas: Economic Analysis, Quantitative Methods, and Business Strategy.</w:t>
      </w:r>
    </w:p>
    <w:bookmarkEnd w:id="28"/>
    <w:bookmarkEnd w:id="29"/>
    <w:bookmarkStart w:id="30" w:name="certifications-professional-development"/>
    <w:p>
      <w:pPr>
        <w:pStyle w:val="Heading3"/>
      </w:pPr>
      <w:r>
        <w:t xml:space="preserve">Certifications &amp; Professional Development</w:t>
      </w:r>
    </w:p>
    <w:p>
      <w:pPr>
        <w:numPr>
          <w:ilvl w:val="0"/>
          <w:numId w:val="1005"/>
        </w:numPr>
        <w:pStyle w:val="Compact"/>
      </w:pPr>
      <w:r>
        <w:rPr>
          <w:bCs/>
          <w:b/>
        </w:rPr>
        <w:t xml:space="preserve">Project Management Professional (PMP)</w:t>
      </w:r>
      <w:r>
        <w:t xml:space="preserve"> </w:t>
      </w:r>
      <w:r>
        <w:t xml:space="preserve">– Project Management Institute, 2017</w:t>
      </w:r>
    </w:p>
    <w:p>
      <w:pPr>
        <w:numPr>
          <w:ilvl w:val="0"/>
          <w:numId w:val="1005"/>
        </w:numPr>
        <w:pStyle w:val="Compact"/>
      </w:pPr>
      <w:r>
        <w:rPr>
          <w:bCs/>
          <w:b/>
        </w:rPr>
        <w:t xml:space="preserve">Chartered Financial Analyst (CFA) Level II</w:t>
      </w:r>
      <w:r>
        <w:t xml:space="preserve"> </w:t>
      </w:r>
      <w:r>
        <w:t xml:space="preserve">– CFA Institute, 2016</w:t>
      </w:r>
    </w:p>
    <w:p>
      <w:pPr>
        <w:numPr>
          <w:ilvl w:val="0"/>
          <w:numId w:val="1005"/>
        </w:numPr>
        <w:pStyle w:val="Compact"/>
      </w:pPr>
      <w:r>
        <w:rPr>
          <w:bCs/>
          <w:b/>
        </w:rPr>
        <w:t xml:space="preserve">Certified Business Consultant (CBC)</w:t>
      </w:r>
      <w:r>
        <w:t xml:space="preserve"> </w:t>
      </w:r>
      <w:r>
        <w:t xml:space="preserve">– British Council for Offices, 2015</w:t>
      </w:r>
    </w:p>
    <w:p>
      <w:pPr>
        <w:numPr>
          <w:ilvl w:val="0"/>
          <w:numId w:val="1005"/>
        </w:numPr>
        <w:pStyle w:val="Compact"/>
      </w:pPr>
      <w:r>
        <w:t xml:space="preserve">Attended workshops on “Digital Marketing for SMEs” by Manchester Chamber of Commerce, 2020.</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Professional Memberships:</w:t>
      </w:r>
    </w:p>
    <w:p>
      <w:pPr>
        <w:numPr>
          <w:ilvl w:val="0"/>
          <w:numId w:val="1006"/>
        </w:numPr>
        <w:pStyle w:val="Compact"/>
      </w:pPr>
      <w:r>
        <w:t xml:space="preserve">Chartered Institute of Management Accountants (CIMA)</w:t>
      </w:r>
    </w:p>
    <w:p>
      <w:pPr>
        <w:numPr>
          <w:ilvl w:val="0"/>
          <w:numId w:val="1006"/>
        </w:numPr>
        <w:pStyle w:val="Compact"/>
      </w:pPr>
      <w:r>
        <w:t xml:space="preserve">Manchester Business Network (MBN)</w:t>
      </w:r>
    </w:p>
    <w:p>
      <w:pPr>
        <w:numPr>
          <w:ilvl w:val="0"/>
          <w:numId w:val="1006"/>
        </w:numPr>
        <w:pStyle w:val="Compact"/>
      </w:pPr>
      <w:r>
        <w:t xml:space="preserve">British Association of Consultants and Advisers to Business (BACAB)</w:t>
      </w:r>
    </w:p>
    <w:p>
      <w:pPr>
        <w:pStyle w:val="FirstParagraph"/>
      </w:pPr>
      <w:r>
        <w:rPr>
          <w:bCs/>
          <w:b/>
        </w:rPr>
        <w:t xml:space="preserve">Community Involvement:</w:t>
      </w:r>
    </w:p>
    <w:p>
      <w:pPr>
        <w:numPr>
          <w:ilvl w:val="0"/>
          <w:numId w:val="1007"/>
        </w:numPr>
        <w:pStyle w:val="Compact"/>
      </w:pPr>
      <w:r>
        <w:t xml:space="preserve">Volunteer mentor at “Manchester Start-Up Academy,” guiding 15+ entrepreneurs in business planning.</w:t>
      </w:r>
    </w:p>
    <w:p>
      <w:pPr>
        <w:numPr>
          <w:ilvl w:val="0"/>
          <w:numId w:val="1007"/>
        </w:numPr>
        <w:pStyle w:val="Compact"/>
      </w:pPr>
      <w:r>
        <w:t xml:space="preserve">Speaker at local seminars on “Strategic Growth in Post-Brexit Markets” (2021, 2023).</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dc:title>
  <dc:creator/>
  <dc:language>en</dc:language>
  <cp:keywords/>
  <dcterms:created xsi:type="dcterms:W3CDTF">2026-07-24T04:04:08Z</dcterms:created>
  <dcterms:modified xsi:type="dcterms:W3CDTF">2026-07-24T04:04:08Z</dcterms:modified>
</cp:coreProperties>
</file>

<file path=docProps/custom.xml><?xml version="1.0" encoding="utf-8"?>
<Properties xmlns="http://schemas.openxmlformats.org/officeDocument/2006/custom-properties" xmlns:vt="http://schemas.openxmlformats.org/officeDocument/2006/docPropsVTypes"/>
</file>