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driving strategic growth and operational excellence across industries in the United States. Based in New York City, I specialize in helping organizations navigate complex market dynamics, optimize business processes, and achieve sustainable success. My expertise spans consulting for Fortune 500 companies, startups, and mid-sized firms in sectors such as finance, technology, healthcare, and retail. With a deep understanding of the New York City business ecosystem and a proven track record of delivering measurable results in the United States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Strategic Insights Group (SIG)</w:t>
      </w:r>
      <w:r>
        <w:t xml:space="preserve">, New York City, United States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consulting projects for Fortune 500 companies in the financial and technology sectors, focusing on process optimization and digital transformation strategies.</w:t>
      </w:r>
    </w:p>
    <w:p>
      <w:pPr>
        <w:numPr>
          <w:ilvl w:val="0"/>
          <w:numId w:val="1001"/>
        </w:numPr>
        <w:pStyle w:val="Compact"/>
      </w:pPr>
      <w:r>
        <w:t xml:space="preserve">Developed a framework for supply chain efficiency that reduced operational costs by 18% for a major e-commerce client in New York City.</w:t>
      </w:r>
    </w:p>
    <w:p>
      <w:pPr>
        <w:numPr>
          <w:ilvl w:val="0"/>
          <w:numId w:val="1001"/>
        </w:numPr>
        <w:pStyle w:val="Compact"/>
      </w:pPr>
      <w:r>
        <w:t xml:space="preserve">Spearheaded a strategic partnership initiative between US-based startups and international investors, resulting in $50M in funding secured for clients.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to NYC-based SMEs on regulatory compliance and market expansion strategies within the United States.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Evaluate Strategic Solutions</w:t>
      </w:r>
      <w:r>
        <w:t xml:space="preserve">, New York City, United States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Consulted with clients in the healthcare and retail industries to enhance customer engagement and improve profitability.</w:t>
      </w:r>
    </w:p>
    <w:p>
      <w:pPr>
        <w:numPr>
          <w:ilvl w:val="0"/>
          <w:numId w:val="1002"/>
        </w:numPr>
        <w:pStyle w:val="Compact"/>
      </w:pPr>
      <w:r>
        <w:t xml:space="preserve">Implemented data-driven analytics tools that increased client revenue by an average of 12% within six months.</w:t>
      </w:r>
    </w:p>
    <w:p>
      <w:pPr>
        <w:numPr>
          <w:ilvl w:val="0"/>
          <w:numId w:val="1002"/>
        </w:numPr>
        <w:pStyle w:val="Compact"/>
      </w:pPr>
      <w:r>
        <w:t xml:space="preserve">Collaborated with teams across New York City to deliver workshops on innovation management and agile methodologies.</w:t>
      </w:r>
    </w:p>
    <w:p>
      <w:pPr>
        <w:numPr>
          <w:ilvl w:val="0"/>
          <w:numId w:val="1002"/>
        </w:numPr>
        <w:pStyle w:val="Compact"/>
      </w:pPr>
      <w:r>
        <w:t xml:space="preserve">Authored white papers on emerging trends in US business practices, published in industry-leading publications.</w:t>
      </w:r>
    </w:p>
    <w:bookmarkEnd w:id="23"/>
    <w:bookmarkStart w:id="24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FinCorp Advisors</w:t>
      </w:r>
      <w:r>
        <w:t xml:space="preserve">, New York City, United States | 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Analyzed financial data and market trends to support strategic decision-making for clients in the finance sector.</w:t>
      </w:r>
    </w:p>
    <w:p>
      <w:pPr>
        <w:numPr>
          <w:ilvl w:val="0"/>
          <w:numId w:val="1003"/>
        </w:numPr>
        <w:pStyle w:val="Compact"/>
      </w:pPr>
      <w:r>
        <w:t xml:space="preserve">Designed performance metrics that improved operational transparency for over 30 clients in New York City.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digital transformation roadmap for a major Wall Street firm, enhancing efficiency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training program for new consultants, emphasizing US market-specific challenges and opportunities.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Columbia University, Graduate School of Business</w:t>
      </w:r>
      <w:r>
        <w:t xml:space="preserve">, New York City, United States | Graduated: May 2011</w:t>
      </w:r>
    </w:p>
    <w:p>
      <w:pPr>
        <w:numPr>
          <w:ilvl w:val="0"/>
          <w:numId w:val="1004"/>
        </w:numPr>
        <w:pStyle w:val="Compact"/>
      </w:pPr>
      <w:r>
        <w:t xml:space="preserve">Specialized in Strategic Management and Entrepreneurship with a focus on the United States business landscape.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Scholarship for Academic Excellence.</w:t>
      </w:r>
    </w:p>
    <w:bookmarkEnd w:id="26"/>
    <w:bookmarkStart w:id="27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bCs/>
          <w:b/>
        </w:rPr>
        <w:t xml:space="preserve">New York University (NYU)</w:t>
      </w:r>
      <w:r>
        <w:t xml:space="preserve">, New York City, United States | Graduated: May 2008</w:t>
      </w:r>
    </w:p>
    <w:p>
      <w:pPr>
        <w:numPr>
          <w:ilvl w:val="0"/>
          <w:numId w:val="1005"/>
        </w:numPr>
        <w:pStyle w:val="Compact"/>
      </w:pPr>
      <w:r>
        <w:t xml:space="preserve">Graduated with honors, majoring in Quantitative Analysis and Policy Studies.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financial institutions in the heart of New York City’s financial district.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strategies aligned with business objectives in the United States.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Python for data-driven decision-making.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Skilled in building models to forecast revenue and assess investment opportunities.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Operations Management:</w:t>
      </w:r>
      <w:r>
        <w:t xml:space="preserve"> </w:t>
      </w:r>
      <w:r>
        <w:t xml:space="preserve">Experience optimizing processes to reduce costs and improve efficiency in NYC-based organizations.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Cross-Functional Team Leadership:</w:t>
      </w:r>
      <w:r>
        <w:t xml:space="preserve"> </w:t>
      </w:r>
      <w:r>
        <w:t xml:space="preserve">Proven ability to lead teams across departments and industries, including those in the United States.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Adept at analyzing market trends and competitor strategies to inform business decisions.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Business Analyst Professional (CBAP)</w:t>
      </w:r>
      <w:r>
        <w:t xml:space="preserve"> </w:t>
      </w:r>
      <w:r>
        <w:t xml:space="preserve">– International Institute of Business Analysis (IIBA),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CFA Institute, 2016–Present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(Proficient)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Association of Business Consultants (ABC), United States</w:t>
      </w:r>
    </w:p>
    <w:p>
      <w:pPr>
        <w:numPr>
          <w:ilvl w:val="0"/>
          <w:numId w:val="1009"/>
        </w:numPr>
        <w:pStyle w:val="Compact"/>
      </w:pPr>
      <w:r>
        <w:t xml:space="preserve">Member, New York City Chamber of Commerce</w:t>
      </w:r>
    </w:p>
    <w:p>
      <w:pPr>
        <w:numPr>
          <w:ilvl w:val="0"/>
          <w:numId w:val="1009"/>
        </w:numPr>
        <w:pStyle w:val="Compact"/>
      </w:pPr>
      <w:r>
        <w:t xml:space="preserve">Volunteer Mentor, StartupNYC Initiative</w:t>
      </w:r>
    </w:p>
    <w:bookmarkEnd w:id="32"/>
    <w:bookmarkStart w:id="33" w:name="publications-speaking-engagements"/>
    <w:p>
      <w:pPr>
        <w:pStyle w:val="Heading2"/>
      </w:pPr>
      <w:r>
        <w:t xml:space="preserve">Publications &amp; Speaking Engagements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“Navigating the New York City Business Landscape”</w:t>
      </w:r>
      <w:r>
        <w:t xml:space="preserve"> </w:t>
      </w:r>
      <w:r>
        <w:t xml:space="preserve">– Published in the Journal of Strategic Management, 2019.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Panelist</w:t>
      </w:r>
      <w:r>
        <w:t xml:space="preserve">, “Innovation in US Markets” – NYC Business Forum, 2021.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Guest Lecturer</w:t>
      </w:r>
      <w:r>
        <w:t xml:space="preserve">, Columbia University Executive Education Program, 2020.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 – A dynamic hub for business innovation and global commerce. My work as a Business Consultant is deeply rooted in understanding the unique challenges and opportunities of this vibrant city.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</dc:title>
  <dc:creator/>
  <dc:language>en</dc:language>
  <cp:keywords/>
  <dcterms:created xsi:type="dcterms:W3CDTF">2026-07-25T04:16:15Z</dcterms:created>
  <dcterms:modified xsi:type="dcterms:W3CDTF">2026-07-25T04:16:15Z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