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Uzbekistan</w:t>
      </w:r>
      <w:r>
        <w:t xml:space="preserve"> </w:t>
      </w:r>
      <w:r>
        <w:t xml:space="preserve">Tashkent</w:t>
      </w:r>
    </w:p>
    <w:bookmarkStart w:id="36" w:name="curriculum-vitae"/>
    <w:p>
      <w:pPr>
        <w:pStyle w:val="Heading1"/>
      </w:pPr>
      <w:r>
        <w:t xml:space="preserve">Curriculum Vitae</w:t>
      </w:r>
    </w:p>
    <w:bookmarkStart w:id="35" w:name="business-consultant-uzbekistan-tashkent"/>
    <w:p>
      <w:pPr>
        <w:pStyle w:val="Heading2"/>
      </w:pPr>
      <w:r>
        <w:t xml:space="preserve">Business Consultant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90 123-45-67</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seasoned Business Consultant with over [X years] of experience in driving strategic growth, optimizing operations, and delivering innovative solutions for businesses in Uzbekistan Tashkent. Passionate about leveraging global best practices to address local challenges while fostering sustainable development in the dynamic Central Asian market. Proficient in cross-cultural collaboration, market analysis, and business transformation initiatives tailored to the unique needs of Uzbek enterprises.</w:t>
      </w:r>
    </w:p>
    <w:bookmarkEnd w:id="21"/>
    <w:bookmarkStart w:id="25" w:name="work-experience"/>
    <w:p>
      <w:pPr>
        <w:pStyle w:val="Heading3"/>
      </w:pPr>
      <w:r>
        <w:t xml:space="preserve">Work Experience</w:t>
      </w:r>
    </w:p>
    <w:bookmarkStart w:id="22" w:name="senior-business-consultant"/>
    <w:p>
      <w:pPr>
        <w:pStyle w:val="Heading4"/>
      </w:pPr>
      <w:r>
        <w:rPr>
          <w:bCs/>
          <w:b/>
        </w:rPr>
        <w:t xml:space="preserve">Senior Business Consultant</w:t>
      </w:r>
    </w:p>
    <w:p>
      <w:pPr>
        <w:pStyle w:val="FirstParagraph"/>
      </w:pPr>
      <w:r>
        <w:rPr>
          <w:iCs/>
          <w:i/>
        </w:rPr>
        <w:t xml:space="preserve">ABC Consulting Group, Tashkent, Uzbekistan</w:t>
      </w:r>
    </w:p>
    <w:p>
      <w:pPr>
        <w:pStyle w:val="BodyText"/>
      </w:pPr>
      <w:r>
        <w:rPr>
          <w:bCs/>
          <w:b/>
        </w:rPr>
        <w:t xml:space="preserve">January 2018 – Present</w:t>
      </w:r>
    </w:p>
    <w:p>
      <w:pPr>
        <w:numPr>
          <w:ilvl w:val="0"/>
          <w:numId w:val="1001"/>
        </w:numPr>
        <w:pStyle w:val="Compact"/>
      </w:pPr>
      <w:r>
        <w:t xml:space="preserve">Provided strategic consulting to over 50+ businesses in Tashkent, including SMEs and multinational corporations, focusing on market entry strategies, process optimization, and digital transformation.</w:t>
      </w:r>
    </w:p>
    <w:p>
      <w:pPr>
        <w:numPr>
          <w:ilvl w:val="0"/>
          <w:numId w:val="1001"/>
        </w:numPr>
        <w:pStyle w:val="Compact"/>
      </w:pPr>
      <w:r>
        <w:t xml:space="preserve">Designed and implemented operational efficiency frameworks that reduced costs by 15–20% for clients in manufacturing and retail sectors within Uzbekistan.</w:t>
      </w:r>
    </w:p>
    <w:p>
      <w:pPr>
        <w:numPr>
          <w:ilvl w:val="0"/>
          <w:numId w:val="1001"/>
        </w:numPr>
        <w:pStyle w:val="Compact"/>
      </w:pPr>
      <w:r>
        <w:t xml:space="preserve">Collaborated with local government agencies to support entrepreneurship initiatives, contributing to the development of Tashkent’s business ecosystem.</w:t>
      </w:r>
    </w:p>
    <w:p>
      <w:pPr>
        <w:numPr>
          <w:ilvl w:val="0"/>
          <w:numId w:val="1001"/>
        </w:numPr>
        <w:pStyle w:val="Compact"/>
      </w:pPr>
      <w:r>
        <w:t xml:space="preserve">Delivered training programs on modern management practices for over 300 professionals in Tashkent, enhancing their skills in project management and leadership.</w:t>
      </w:r>
    </w:p>
    <w:bookmarkEnd w:id="22"/>
    <w:bookmarkStart w:id="23" w:name="business-development-manager"/>
    <w:p>
      <w:pPr>
        <w:pStyle w:val="Heading4"/>
      </w:pPr>
      <w:r>
        <w:rPr>
          <w:bCs/>
          <w:b/>
        </w:rPr>
        <w:t xml:space="preserve">Business Development Manager</w:t>
      </w:r>
    </w:p>
    <w:p>
      <w:pPr>
        <w:pStyle w:val="FirstParagraph"/>
      </w:pPr>
      <w:r>
        <w:rPr>
          <w:iCs/>
          <w:i/>
        </w:rPr>
        <w:t xml:space="preserve">XYZ International, Tashkent, Uzbekistan</w:t>
      </w:r>
    </w:p>
    <w:p>
      <w:pPr>
        <w:pStyle w:val="BodyText"/>
      </w:pPr>
      <w:r>
        <w:rPr>
          <w:bCs/>
          <w:b/>
        </w:rPr>
        <w:t xml:space="preserve">March 2015 – December 2017</w:t>
      </w:r>
    </w:p>
    <w:p>
      <w:pPr>
        <w:numPr>
          <w:ilvl w:val="0"/>
          <w:numId w:val="1002"/>
        </w:numPr>
        <w:pStyle w:val="Compact"/>
      </w:pPr>
      <w:r>
        <w:t xml:space="preserve">Spearheaded market research and competitive analysis for new ventures in Uzbekistan’s energy and technology sectors.</w:t>
      </w:r>
    </w:p>
    <w:p>
      <w:pPr>
        <w:numPr>
          <w:ilvl w:val="0"/>
          <w:numId w:val="1002"/>
        </w:numPr>
        <w:pStyle w:val="Compact"/>
      </w:pPr>
      <w:r>
        <w:t xml:space="preserve">Established partnerships with local stakeholders to facilitate smooth operations for international clients, including German and South Korean firms.</w:t>
      </w:r>
    </w:p>
    <w:p>
      <w:pPr>
        <w:numPr>
          <w:ilvl w:val="0"/>
          <w:numId w:val="1002"/>
        </w:numPr>
        <w:pStyle w:val="Compact"/>
      </w:pPr>
      <w:r>
        <w:t xml:space="preserve">Contributed to the successful launch of two joint ventures in Tashkent, generating over $2M in annual revenue for partners.</w:t>
      </w:r>
    </w:p>
    <w:bookmarkEnd w:id="23"/>
    <w:bookmarkStart w:id="24" w:name="freelance-consultant"/>
    <w:p>
      <w:pPr>
        <w:pStyle w:val="Heading4"/>
      </w:pPr>
      <w:r>
        <w:rPr>
          <w:bCs/>
          <w:b/>
        </w:rPr>
        <w:t xml:space="preserve">Freelance Consultant</w:t>
      </w:r>
    </w:p>
    <w:p>
      <w:pPr>
        <w:pStyle w:val="FirstParagraph"/>
      </w:pPr>
      <w:r>
        <w:rPr>
          <w:iCs/>
          <w:i/>
        </w:rPr>
        <w:t xml:space="preserve">Tashkent, Uzbekistan</w:t>
      </w:r>
    </w:p>
    <w:p>
      <w:pPr>
        <w:pStyle w:val="BodyText"/>
      </w:pPr>
      <w:r>
        <w:rPr>
          <w:bCs/>
          <w:b/>
        </w:rPr>
        <w:t xml:space="preserve">June 2013 – February 2015</w:t>
      </w:r>
    </w:p>
    <w:p>
      <w:pPr>
        <w:numPr>
          <w:ilvl w:val="0"/>
          <w:numId w:val="1003"/>
        </w:numPr>
        <w:pStyle w:val="Compact"/>
      </w:pPr>
      <w:r>
        <w:t xml:space="preserve">Provided ad-hoc consulting services to startups and SMEs in Tashkent, focusing on financial planning, risk management, and business model innovation.</w:t>
      </w:r>
    </w:p>
    <w:p>
      <w:pPr>
        <w:numPr>
          <w:ilvl w:val="0"/>
          <w:numId w:val="1003"/>
        </w:numPr>
        <w:pStyle w:val="Compact"/>
      </w:pPr>
      <w:r>
        <w:t xml:space="preserve">Supported the growth of a local e-commerce platform by optimizing its supply chain operations, resulting in a 25% increase in customer retention.</w:t>
      </w:r>
    </w:p>
    <w:bookmarkEnd w:id="24"/>
    <w:bookmarkEnd w:id="25"/>
    <w:bookmarkStart w:id="28" w:name="education"/>
    <w:p>
      <w:pPr>
        <w:pStyle w:val="Heading3"/>
      </w:pPr>
      <w:r>
        <w:t xml:space="preserve">Education</w:t>
      </w:r>
    </w:p>
    <w:bookmarkStart w:id="26" w:name="mba-in-strategic-management"/>
    <w:p>
      <w:pPr>
        <w:pStyle w:val="Heading4"/>
      </w:pPr>
      <w:r>
        <w:rPr>
          <w:bCs/>
          <w:b/>
        </w:rPr>
        <w:t xml:space="preserve">MBA in Strategic Management</w:t>
      </w:r>
    </w:p>
    <w:p>
      <w:pPr>
        <w:pStyle w:val="FirstParagraph"/>
      </w:pPr>
      <w:r>
        <w:rPr>
          <w:iCs/>
          <w:i/>
        </w:rPr>
        <w:t xml:space="preserve">Tashkent State Economic University, Uzbekistan</w:t>
      </w:r>
    </w:p>
    <w:p>
      <w:pPr>
        <w:pStyle w:val="BodyText"/>
      </w:pPr>
      <w:r>
        <w:rPr>
          <w:bCs/>
          <w:b/>
        </w:rPr>
        <w:t xml:space="preserve">2010 – 2013</w:t>
      </w:r>
    </w:p>
    <w:p>
      <w:pPr>
        <w:numPr>
          <w:ilvl w:val="0"/>
          <w:numId w:val="1004"/>
        </w:numPr>
        <w:pStyle w:val="Compact"/>
      </w:pPr>
      <w:r>
        <w:t xml:space="preserve">Graduated with honors, specializing in business strategy and regional economic development.</w:t>
      </w:r>
    </w:p>
    <w:p>
      <w:pPr>
        <w:numPr>
          <w:ilvl w:val="0"/>
          <w:numId w:val="1004"/>
        </w:numPr>
        <w:pStyle w:val="Compact"/>
      </w:pPr>
      <w:r>
        <w:t xml:space="preserve">Research project focused on the impact of digitalization on small businesses in Uzbekistan Tashkent.</w:t>
      </w:r>
    </w:p>
    <w:bookmarkEnd w:id="26"/>
    <w:bookmarkStart w:id="27" w:name="bachelors-degree-in-economics"/>
    <w:p>
      <w:pPr>
        <w:pStyle w:val="Heading4"/>
      </w:pPr>
      <w:r>
        <w:rPr>
          <w:bCs/>
          <w:b/>
        </w:rPr>
        <w:t xml:space="preserve">Bachelor’s Degree in Economics</w:t>
      </w:r>
    </w:p>
    <w:p>
      <w:pPr>
        <w:pStyle w:val="FirstParagraph"/>
      </w:pPr>
      <w:r>
        <w:rPr>
          <w:iCs/>
          <w:i/>
        </w:rPr>
        <w:t xml:space="preserve">National University of Uzbekistan, Tashkent, Uzbekistan</w:t>
      </w:r>
    </w:p>
    <w:p>
      <w:pPr>
        <w:pStyle w:val="BodyText"/>
      </w:pPr>
      <w:r>
        <w:rPr>
          <w:bCs/>
          <w:b/>
        </w:rPr>
        <w:t xml:space="preserve">2006 – 2010</w:t>
      </w:r>
    </w:p>
    <w:bookmarkEnd w:id="27"/>
    <w:bookmarkEnd w:id="28"/>
    <w:bookmarkStart w:id="29" w:name="professional-certifications"/>
    <w:p>
      <w:pPr>
        <w:pStyle w:val="Heading3"/>
      </w:pPr>
      <w:r>
        <w:t xml:space="preserve">Professional Certifications</w:t>
      </w:r>
    </w:p>
    <w:p>
      <w:pPr>
        <w:numPr>
          <w:ilvl w:val="0"/>
          <w:numId w:val="1005"/>
        </w:numPr>
        <w:pStyle w:val="Compact"/>
      </w:pPr>
      <w:r>
        <w:rPr>
          <w:bCs/>
          <w:b/>
        </w:rPr>
        <w:t xml:space="preserve">PMP (Project Management Professional)</w:t>
      </w:r>
      <w:r>
        <w:t xml:space="preserve"> </w:t>
      </w:r>
      <w:r>
        <w:t xml:space="preserve">– Project Management Institute (PMI), 2019</w:t>
      </w:r>
    </w:p>
    <w:p>
      <w:pPr>
        <w:numPr>
          <w:ilvl w:val="0"/>
          <w:numId w:val="1005"/>
        </w:numPr>
        <w:pStyle w:val="Compact"/>
      </w:pPr>
      <w:r>
        <w:rPr>
          <w:bCs/>
          <w:b/>
        </w:rPr>
        <w:t xml:space="preserve">CFA Level I</w:t>
      </w:r>
      <w:r>
        <w:t xml:space="preserve"> </w:t>
      </w:r>
      <w:r>
        <w:t xml:space="preserve">– CFA Institute, 2017</w:t>
      </w:r>
    </w:p>
    <w:p>
      <w:pPr>
        <w:numPr>
          <w:ilvl w:val="0"/>
          <w:numId w:val="1005"/>
        </w:numPr>
        <w:pStyle w:val="Compact"/>
      </w:pPr>
      <w:r>
        <w:rPr>
          <w:bCs/>
          <w:b/>
        </w:rPr>
        <w:t xml:space="preserve">Digital Transformation Consultant Certification</w:t>
      </w:r>
      <w:r>
        <w:t xml:space="preserve"> </w:t>
      </w:r>
      <w:r>
        <w:t xml:space="preserve">– TechFuture Academy, 2021</w:t>
      </w:r>
    </w:p>
    <w:bookmarkEnd w:id="29"/>
    <w:bookmarkStart w:id="30" w:name="skills"/>
    <w:p>
      <w:pPr>
        <w:pStyle w:val="Heading3"/>
      </w:pPr>
      <w:r>
        <w:t xml:space="preserve">Skills</w:t>
      </w:r>
    </w:p>
    <w:p>
      <w:pPr>
        <w:numPr>
          <w:ilvl w:val="0"/>
          <w:numId w:val="1006"/>
        </w:numPr>
        <w:pStyle w:val="Compact"/>
      </w:pPr>
      <w:r>
        <w:t xml:space="preserve">Strategic Planning &amp; Execution</w:t>
      </w:r>
    </w:p>
    <w:p>
      <w:pPr>
        <w:numPr>
          <w:ilvl w:val="0"/>
          <w:numId w:val="1006"/>
        </w:numPr>
        <w:pStyle w:val="Compact"/>
      </w:pPr>
      <w:r>
        <w:t xml:space="preserve">Market Analysis &amp; Research</w:t>
      </w:r>
    </w:p>
    <w:p>
      <w:pPr>
        <w:numPr>
          <w:ilvl w:val="0"/>
          <w:numId w:val="1006"/>
        </w:numPr>
        <w:pStyle w:val="Compact"/>
      </w:pPr>
      <w:r>
        <w:t xml:space="preserve">Operational Efficiency Optimization</w:t>
      </w:r>
    </w:p>
    <w:p>
      <w:pPr>
        <w:numPr>
          <w:ilvl w:val="0"/>
          <w:numId w:val="1006"/>
        </w:numPr>
        <w:pStyle w:val="Compact"/>
      </w:pPr>
      <w:r>
        <w:t xml:space="preserve">Digital Transformation Consulting</w:t>
      </w:r>
    </w:p>
    <w:p>
      <w:pPr>
        <w:numPr>
          <w:ilvl w:val="0"/>
          <w:numId w:val="1006"/>
        </w:numPr>
        <w:pStyle w:val="Compact"/>
      </w:pPr>
      <w:r>
        <w:t xml:space="preserve">Cross-Cultural Communication</w:t>
      </w:r>
    </w:p>
    <w:p>
      <w:pPr>
        <w:numPr>
          <w:ilvl w:val="0"/>
          <w:numId w:val="1006"/>
        </w:numPr>
        <w:pStyle w:val="Compact"/>
      </w:pPr>
      <w:r>
        <w:t xml:space="preserve">Business Model Innovation</w:t>
      </w:r>
    </w:p>
    <w:p>
      <w:pPr>
        <w:numPr>
          <w:ilvl w:val="0"/>
          <w:numId w:val="1006"/>
        </w:numPr>
        <w:pStyle w:val="Compact"/>
      </w:pPr>
      <w:r>
        <w:t xml:space="preserve">Fundraising and Investment Strategy</w:t>
      </w:r>
    </w:p>
    <w:p>
      <w:pPr>
        <w:numPr>
          <w:ilvl w:val="0"/>
          <w:numId w:val="1006"/>
        </w:numPr>
        <w:pStyle w:val="Compact"/>
      </w:pPr>
      <w:r>
        <w:t xml:space="preserve">Leadership &amp; Team Development</w:t>
      </w:r>
    </w:p>
    <w:bookmarkEnd w:id="30"/>
    <w:bookmarkStart w:id="31" w:name="projects-in-uzbekistan-tashkent"/>
    <w:p>
      <w:pPr>
        <w:pStyle w:val="Heading3"/>
      </w:pPr>
      <w:r>
        <w:t xml:space="preserve">Projects in Uzbekistan Tashkent</w:t>
      </w:r>
    </w:p>
    <w:p>
      <w:pPr>
        <w:pStyle w:val="FirstParagraph"/>
      </w:pPr>
      <w:r>
        <w:rPr>
          <w:bCs/>
          <w:b/>
        </w:rPr>
        <w:t xml:space="preserve">1. Tashkent Smart City Initiative (2020–2021)</w:t>
      </w:r>
    </w:p>
    <w:p>
      <w:pPr>
        <w:numPr>
          <w:ilvl w:val="0"/>
          <w:numId w:val="1007"/>
        </w:numPr>
        <w:pStyle w:val="Compact"/>
      </w:pPr>
      <w:r>
        <w:t xml:space="preserve">Advised local authorities on integrating AI and IoT technologies into urban infrastructure to improve public services.</w:t>
      </w:r>
    </w:p>
    <w:p>
      <w:pPr>
        <w:numPr>
          <w:ilvl w:val="0"/>
          <w:numId w:val="1007"/>
        </w:numPr>
        <w:pStyle w:val="Compact"/>
      </w:pPr>
      <w:r>
        <w:t xml:space="preserve">Collaborated with international tech firms to develop a pilot project for smart traffic management in Tashkent.</w:t>
      </w:r>
    </w:p>
    <w:p>
      <w:pPr>
        <w:pStyle w:val="FirstParagraph"/>
      </w:pPr>
      <w:r>
        <w:rPr>
          <w:bCs/>
          <w:b/>
        </w:rPr>
        <w:t xml:space="preserve">2. SME Growth Program (2019)</w:t>
      </w:r>
    </w:p>
    <w:p>
      <w:pPr>
        <w:numPr>
          <w:ilvl w:val="0"/>
          <w:numId w:val="1008"/>
        </w:numPr>
        <w:pStyle w:val="Compact"/>
      </w:pPr>
      <w:r>
        <w:t xml:space="preserve">Designed a training curriculum for 50+ small businesses in Tashkent to enhance their digital marketing and customer engagement strategies.</w:t>
      </w:r>
    </w:p>
    <w:p>
      <w:pPr>
        <w:numPr>
          <w:ilvl w:val="0"/>
          <w:numId w:val="1008"/>
        </w:numPr>
        <w:pStyle w:val="Compact"/>
      </w:pPr>
      <w:r>
        <w:t xml:space="preserve">Monitored the program’s impact, resulting in a 40% increase in revenue for participating enterprises.</w:t>
      </w:r>
    </w:p>
    <w:p>
      <w:pPr>
        <w:pStyle w:val="FirstParagraph"/>
      </w:pPr>
      <w:r>
        <w:rPr>
          <w:bCs/>
          <w:b/>
        </w:rPr>
        <w:t xml:space="preserve">3. Agricultural Value Chain Optimization (2018)</w:t>
      </w:r>
    </w:p>
    <w:p>
      <w:pPr>
        <w:numPr>
          <w:ilvl w:val="0"/>
          <w:numId w:val="1009"/>
        </w:numPr>
        <w:pStyle w:val="Compact"/>
      </w:pPr>
      <w:r>
        <w:t xml:space="preserve">Partnered with Uzbek agricultural cooperatives to streamline supply chains and reduce post-harvest losses by 25%.</w:t>
      </w:r>
    </w:p>
    <w:p>
      <w:pPr>
        <w:numPr>
          <w:ilvl w:val="0"/>
          <w:numId w:val="1009"/>
        </w:numPr>
        <w:pStyle w:val="Compact"/>
      </w:pPr>
      <w:r>
        <w:t xml:space="preserve">Promoted the adoption of modern logistics solutions tailored for Tashkent’s rural-urban trade networks.</w:t>
      </w:r>
    </w:p>
    <w:bookmarkEnd w:id="31"/>
    <w:bookmarkStart w:id="32" w:name="professional-affiliations"/>
    <w:p>
      <w:pPr>
        <w:pStyle w:val="Heading3"/>
      </w:pPr>
      <w:r>
        <w:t xml:space="preserve">Professional Affiliations</w:t>
      </w:r>
    </w:p>
    <w:p>
      <w:pPr>
        <w:numPr>
          <w:ilvl w:val="0"/>
          <w:numId w:val="1010"/>
        </w:numPr>
        <w:pStyle w:val="Compact"/>
      </w:pPr>
      <w:r>
        <w:rPr>
          <w:bCs/>
          <w:b/>
        </w:rPr>
        <w:t xml:space="preserve">Uzbekistan Business Association (UBA)</w:t>
      </w:r>
      <w:r>
        <w:t xml:space="preserve"> </w:t>
      </w:r>
      <w:r>
        <w:t xml:space="preserve">– Member since 2016</w:t>
      </w:r>
    </w:p>
    <w:p>
      <w:pPr>
        <w:numPr>
          <w:ilvl w:val="0"/>
          <w:numId w:val="1010"/>
        </w:numPr>
        <w:pStyle w:val="Compact"/>
      </w:pPr>
      <w:r>
        <w:rPr>
          <w:bCs/>
          <w:b/>
        </w:rPr>
        <w:t xml:space="preserve">International Federation of Consulting Engineers (IFCE)</w:t>
      </w:r>
      <w:r>
        <w:t xml:space="preserve"> </w:t>
      </w:r>
      <w:r>
        <w:t xml:space="preserve">– Member, 2018–Present</w:t>
      </w:r>
    </w:p>
    <w:p>
      <w:pPr>
        <w:numPr>
          <w:ilvl w:val="0"/>
          <w:numId w:val="1010"/>
        </w:numPr>
        <w:pStyle w:val="Compact"/>
      </w:pPr>
      <w:r>
        <w:rPr>
          <w:bCs/>
          <w:b/>
        </w:rPr>
        <w:t xml:space="preserve">Tashkent Young Professionals Network</w:t>
      </w:r>
      <w:r>
        <w:t xml:space="preserve"> </w:t>
      </w:r>
      <w:r>
        <w:t xml:space="preserve">– Advisory Board, 2017–Present</w:t>
      </w:r>
    </w:p>
    <w:bookmarkEnd w:id="32"/>
    <w:bookmarkStart w:id="33" w:name="language-proficiency"/>
    <w:p>
      <w:pPr>
        <w:pStyle w:val="Heading3"/>
      </w:pPr>
      <w:r>
        <w:t xml:space="preserve">Language Proficiency</w:t>
      </w:r>
    </w:p>
    <w:p>
      <w:pPr>
        <w:numPr>
          <w:ilvl w:val="0"/>
          <w:numId w:val="1011"/>
        </w:numPr>
        <w:pStyle w:val="Compact"/>
      </w:pPr>
      <w:r>
        <w:rPr>
          <w:bCs/>
          <w:b/>
        </w:rPr>
        <w:t xml:space="preserve">Uzbek:</w:t>
      </w:r>
      <w:r>
        <w:t xml:space="preserve"> </w:t>
      </w:r>
      <w:r>
        <w:t xml:space="preserve">Native proficiency</w:t>
      </w:r>
    </w:p>
    <w:p>
      <w:pPr>
        <w:numPr>
          <w:ilvl w:val="0"/>
          <w:numId w:val="1011"/>
        </w:numPr>
        <w:pStyle w:val="Compact"/>
      </w:pPr>
      <w:r>
        <w:rPr>
          <w:bCs/>
          <w:b/>
        </w:rPr>
        <w:t xml:space="preserve">Russian:</w:t>
      </w:r>
      <w:r>
        <w:t xml:space="preserve"> </w:t>
      </w:r>
      <w:r>
        <w:t xml:space="preserve">Advanced (C1 level)</w:t>
      </w:r>
    </w:p>
    <w:p>
      <w:pPr>
        <w:numPr>
          <w:ilvl w:val="0"/>
          <w:numId w:val="1011"/>
        </w:numPr>
        <w:pStyle w:val="Compact"/>
      </w:pPr>
      <w:r>
        <w:rPr>
          <w:bCs/>
          <w:b/>
        </w:rPr>
        <w:t xml:space="preserve">English:</w:t>
      </w:r>
      <w:r>
        <w:t xml:space="preserve"> </w:t>
      </w:r>
      <w:r>
        <w:t xml:space="preserve">Professional (B2 level)</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15+ startups in Tashkent through the “Startup Tashkent” initiative, helping them secure funding and refine business models.</w:t>
      </w:r>
    </w:p>
    <w:p>
      <w:pPr>
        <w:pStyle w:val="BodyText"/>
      </w:pPr>
      <w:r>
        <w:rPr>
          <w:bCs/>
          <w:b/>
        </w:rPr>
        <w:t xml:space="preserve">Cultural Engagement:</w:t>
      </w:r>
      <w:r>
        <w:t xml:space="preserve"> </w:t>
      </w:r>
      <w:r>
        <w:t xml:space="preserve">Actively participates in Uzbek cultural events and forums to bridge global business practices with local traditions, ensuring sustainable growth for Tashkent enterprises.</w:t>
      </w:r>
    </w:p>
    <w:bookmarkEnd w:id="34"/>
    <w:p>
      <w:pPr>
        <w:pStyle w:val="BodyText"/>
      </w:pPr>
      <w:r>
        <w:t xml:space="preserve">Curriculum Vitae | Business Consultant | Uzbekistan Tashkent</w:t>
      </w:r>
    </w:p>
    <w:p>
      <w:pPr>
        <w:pStyle w:val="BodyText"/>
      </w:pPr>
      <w:r>
        <w:t xml:space="preserve">Last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Uzbekistan Tashkent</dc:title>
  <dc:creator/>
  <dc:language>en</dc:language>
  <cp:keywords/>
  <dcterms:created xsi:type="dcterms:W3CDTF">2026-07-24T06:02:53Z</dcterms:created>
  <dcterms:modified xsi:type="dcterms:W3CDTF">2026-07-24T06:02:53Z</dcterms:modified>
</cp:coreProperties>
</file>

<file path=docProps/custom.xml><?xml version="1.0" encoding="utf-8"?>
<Properties xmlns="http://schemas.openxmlformats.org/officeDocument/2006/custom-properties" xmlns:vt="http://schemas.openxmlformats.org/officeDocument/2006/docPropsVTypes"/>
</file>