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Soto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juansoto.carpenter@gmail.com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construction and woodworking projects across Chile Santiago. Proficient in both traditional and modern carpentry techniques, with a strong emphasis on precision, durability, and client satisfaction. A proven track record of delivering high-quality results for residential, commercial, and architectural projects in the Santiago metropolitan area. Committed to upholding the highest standards of craftsmanship while adapting to local building codes and cultural preferences.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Constructora Arauco S.A.</w:t>
      </w:r>
      <w:r>
        <w:br/>
      </w:r>
      <w:r>
        <w:t xml:space="preserve">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complex carpentry tasks for residential and commercial projects, including framing, cabinetry, and finish work.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ensure designs meet Chilean construction standards (NCh 3186) and client requirements.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safety protocols specific to Santiago's climate.</w:t>
      </w:r>
    </w:p>
    <w:p>
      <w:pPr>
        <w:numPr>
          <w:ilvl w:val="0"/>
          <w:numId w:val="1001"/>
        </w:numPr>
        <w:pStyle w:val="Compact"/>
      </w:pPr>
      <w:r>
        <w:t xml:space="preserve">Lead a team of 10+ workers on large-scale projects like the "Cerro Santa Lucía Renovation" and "Vitacura High-End Housing Complex."</w:t>
      </w:r>
    </w:p>
    <w:p>
      <w:pPr>
        <w:numPr>
          <w:ilvl w:val="0"/>
          <w:numId w:val="1001"/>
        </w:numPr>
        <w:pStyle w:val="Compact"/>
      </w:pPr>
      <w:r>
        <w:t xml:space="preserve">Implement sustainable practices by sourcing locally produced materials, reducing waste, and optimizing resource usage in Chile Santiago.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Estudio de Arquitectura Lefevre &amp; Asociados</w:t>
      </w:r>
      <w:r>
        <w:br/>
      </w:r>
      <w:r>
        <w:t xml:space="preserve">Santiago, Chile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wooden furniture and interior elements for high-profile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Managed the production of detailed carpentry components for projects like the "Museo de la Memoria y los Derechos Humanos" renovation.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Chile’s building regulations while maintaining a focus on aesthetic excellence and functionality.</w:t>
      </w:r>
    </w:p>
    <w:p>
      <w:pPr>
        <w:numPr>
          <w:ilvl w:val="0"/>
          <w:numId w:val="1002"/>
        </w:numPr>
        <w:pStyle w:val="Compact"/>
      </w:pPr>
      <w:r>
        <w:t xml:space="preserve">Utilized advanced software (e.g., AutoCAD and SketchUp) to translate architectural plans into precise carpentry blueprints.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installations, ensuring seamless integration of carpentry elements with other construction phases.</w:t>
      </w:r>
    </w:p>
    <w:bookmarkEnd w:id="23"/>
    <w:bookmarkStart w:id="24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Taller Artesanal del Pino</w:t>
      </w:r>
      <w:r>
        <w:br/>
      </w:r>
      <w:r>
        <w:t xml:space="preserve">Santiago, Chile | 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custom wooden structures for both private and public spaces, including schools and community centers in Chile Santiago.</w:t>
      </w:r>
    </w:p>
    <w:p>
      <w:pPr>
        <w:numPr>
          <w:ilvl w:val="0"/>
          <w:numId w:val="1003"/>
        </w:numPr>
        <w:pStyle w:val="Compact"/>
      </w:pPr>
      <w:r>
        <w:t xml:space="preserve">Developed expertise in traditional carpentry methods while learning modern techniques like CNC machining.</w:t>
      </w:r>
    </w:p>
    <w:p>
      <w:pPr>
        <w:numPr>
          <w:ilvl w:val="0"/>
          <w:numId w:val="1003"/>
        </w:numPr>
        <w:pStyle w:val="Compact"/>
      </w:pPr>
      <w:r>
        <w:t xml:space="preserve">Contributed to projects such as the "Casa de la Cultura de Ñuñoa" restoration, which required adherence to historical preservation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Chilean wood species (e.g., roble and pino) and their applications in construction.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craftsmanship, earning a "Certificado de Excelencia" from the Santiago Chamber of Commerce.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diploma-in-carpentry-and-woodworking"/>
    <w:p>
      <w:pPr>
        <w:pStyle w:val="Heading3"/>
      </w:pPr>
      <w:r>
        <w:t xml:space="preserve">Diploma in Carpentry and Woodworking</w:t>
      </w:r>
    </w:p>
    <w:p>
      <w:pPr>
        <w:pStyle w:val="FirstParagraph"/>
      </w:pPr>
      <w:r>
        <w:rPr>
          <w:bCs/>
          <w:b/>
        </w:rPr>
        <w:t xml:space="preserve">Instituto Profesional de Santiago (IPS)</w:t>
      </w:r>
      <w:r>
        <w:br/>
      </w:r>
      <w:r>
        <w:t xml:space="preserve">Santiago, Chile | 2010</w:t>
      </w:r>
    </w:p>
    <w:p>
      <w:pPr>
        <w:numPr>
          <w:ilvl w:val="0"/>
          <w:numId w:val="1004"/>
        </w:numPr>
        <w:pStyle w:val="Compact"/>
      </w:pPr>
      <w:r>
        <w:t xml:space="preserve">Completed a three-year program covering structural carpentry, joinery, and interior design.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automated tools commonly used in Chile Santiago.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sustainable construction practices tailored to Chile's environmental conditions.</w:t>
      </w:r>
    </w:p>
    <w:bookmarkEnd w:id="26"/>
    <w:bookmarkStart w:id="27" w:name="Xcdb3c09aeee95b1180000fb4de016a0e14a8634"/>
    <w:p>
      <w:pPr>
        <w:pStyle w:val="Heading3"/>
      </w:pPr>
      <w:r>
        <w:t xml:space="preserve">Certification in Occupational Safety and Health</w:t>
      </w:r>
    </w:p>
    <w:p>
      <w:pPr>
        <w:pStyle w:val="FirstParagraph"/>
      </w:pPr>
      <w:r>
        <w:rPr>
          <w:bCs/>
          <w:b/>
        </w:rPr>
        <w:t xml:space="preserve">Ministerio de Trabajo de Chile</w:t>
      </w:r>
      <w:r>
        <w:br/>
      </w:r>
      <w:r>
        <w:t xml:space="preserve">Santiago, Chile | 2016</w:t>
      </w:r>
    </w:p>
    <w:p>
      <w:pPr>
        <w:numPr>
          <w:ilvl w:val="0"/>
          <w:numId w:val="1005"/>
        </w:numPr>
        <w:pStyle w:val="Compact"/>
      </w:pPr>
      <w:r>
        <w:t xml:space="preserve">Obtained certification to ensure compliance with safety standards for carpentry work in Chile.</w:t>
      </w:r>
    </w:p>
    <w:p>
      <w:pPr>
        <w:numPr>
          <w:ilvl w:val="0"/>
          <w:numId w:val="1005"/>
        </w:numPr>
        <w:pStyle w:val="Compact"/>
      </w:pPr>
      <w:r>
        <w:t xml:space="preserve">Trained in hazard identification, equipment maintenance, and emergency protocols specific to Santiago's construction sites.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joinery, cabinetry, and finish work with expertise in both traditional and modern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hand tools (saws, chisels), power tools (drills, routers), and CNC machines.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AutoCAD, SketchUp, and Adobe Photoshop for design and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proficient in English for international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carpentry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Chilean architectural styles and materials, including local wood species and climate-specific construction practices.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Chilena de Carpintería (SCC)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de Arquitectos de Chile (AAC)</w:t>
      </w:r>
      <w:r>
        <w:t xml:space="preserve"> </w:t>
      </w:r>
      <w:r>
        <w:t xml:space="preserve">– Collaborated on several architectural projects in Santiago.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Constructora Arauco S.A. (Manager: María Fernanda Díaz) and Estudio de Arquitectura Lefevre &amp; Asociados (Partner: Alejandro Rojas).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. This document highlights expertise, experience, and dedication to carpentry in the Chilean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Chile Santiago</dc:title>
  <dc:creator/>
  <dc:language>en</dc:language>
  <cp:keywords/>
  <dcterms:created xsi:type="dcterms:W3CDTF">2026-07-20T08:08:06Z</dcterms:created>
  <dcterms:modified xsi:type="dcterms:W3CDTF">2026-07-20T08:08:06Z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