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w:t>
      </w:r>
      <w:r>
        <w:t xml:space="preserve"> </w:t>
      </w:r>
      <w:r>
        <w:t xml:space="preserve">United</w:t>
      </w:r>
      <w:r>
        <w:t xml:space="preserve"> </w:t>
      </w:r>
      <w:r>
        <w:t xml:space="preserve">States</w:t>
      </w:r>
      <w:r>
        <w:t xml:space="preserve"> </w:t>
      </w:r>
      <w:r>
        <w:t xml:space="preserve">Miami</w:t>
      </w:r>
    </w:p>
    <w:bookmarkStart w:id="32" w:name="curriculum-vitae"/>
    <w:p>
      <w:pPr>
        <w:pStyle w:val="Heading1"/>
      </w:pPr>
      <w:r>
        <w:t xml:space="preserve">Curriculum Vitae</w:t>
      </w:r>
    </w:p>
    <w:bookmarkStart w:id="20" w:name="john-doe"/>
    <w:p>
      <w:pPr>
        <w:pStyle w:val="Heading2"/>
      </w:pPr>
      <w:r>
        <w:t xml:space="preserve">John Doe</w:t>
      </w:r>
    </w:p>
    <w:p>
      <w:pPr>
        <w:pStyle w:val="FirstParagraph"/>
      </w:pPr>
      <w:r>
        <w:rPr>
          <w:bCs/>
          <w:b/>
        </w:rPr>
        <w:t xml:space="preserve">Carpenter | United States Miami | Professional Construction Expert</w:t>
      </w:r>
    </w:p>
    <w:p>
      <w:pPr>
        <w:pStyle w:val="BodyText"/>
      </w:pPr>
      <w:r>
        <w:t xml:space="preserve">Phone: (305) 555-0198 | Email: johndoe.carpeneter@miami.com | Address: 1234 Coral Way, Miami, FL 33101</w:t>
      </w:r>
    </w:p>
    <w:bookmarkEnd w:id="20"/>
    <w:bookmarkStart w:id="21" w:name="professional-summary"/>
    <w:p>
      <w:pPr>
        <w:pStyle w:val="Heading2"/>
      </w:pPr>
      <w:r>
        <w:t xml:space="preserve">Professional Summary</w:t>
      </w:r>
    </w:p>
    <w:p>
      <w:pPr>
        <w:pStyle w:val="FirstParagraph"/>
      </w:pPr>
      <w:r>
        <w:t xml:space="preserve">A dedicated and experienced Carpenter with over a decade of expertise in the United States Miami construction industry. Specializing in residential and commercial projects, my work has contributed to iconic structures across South Florida. Proficient in interpreting blueprints, utilizing advanced tools, and adhering to local building codes specific to the United States Miami region. Committed to delivering high-quality craftsmanship that meets the unique demands of tropical climates and modern architectural trends.</w:t>
      </w:r>
    </w:p>
    <w:bookmarkEnd w:id="21"/>
    <w:bookmarkStart w:id="22" w:name="education"/>
    <w:p>
      <w:pPr>
        <w:pStyle w:val="Heading2"/>
      </w:pPr>
      <w:r>
        <w:t xml:space="preserve">Education</w:t>
      </w:r>
    </w:p>
    <w:p>
      <w:pPr>
        <w:numPr>
          <w:ilvl w:val="0"/>
          <w:numId w:val="1001"/>
        </w:numPr>
        <w:pStyle w:val="Compact"/>
      </w:pPr>
      <w:r>
        <w:rPr>
          <w:bCs/>
          <w:b/>
        </w:rPr>
        <w:t xml:space="preserve">Miami-Dade College</w:t>
      </w:r>
      <w:r>
        <w:t xml:space="preserve"> </w:t>
      </w:r>
      <w:r>
        <w:t xml:space="preserve">| Certified Carpenter Program, 2010-2012</w:t>
      </w:r>
    </w:p>
    <w:p>
      <w:pPr>
        <w:numPr>
          <w:ilvl w:val="0"/>
          <w:numId w:val="1001"/>
        </w:numPr>
        <w:pStyle w:val="Compact"/>
      </w:pPr>
      <w:r>
        <w:rPr>
          <w:bCs/>
          <w:b/>
        </w:rPr>
        <w:t xml:space="preserve">South Florida Technical Institute</w:t>
      </w:r>
      <w:r>
        <w:t xml:space="preserve"> </w:t>
      </w:r>
      <w:r>
        <w:t xml:space="preserve">| Advanced Woodworking and Safety Certification, 2013</w:t>
      </w:r>
    </w:p>
    <w:bookmarkEnd w:id="22"/>
    <w:bookmarkStart w:id="23" w:name="certifications-licenses"/>
    <w:p>
      <w:pPr>
        <w:pStyle w:val="Heading2"/>
      </w:pPr>
      <w:r>
        <w:t xml:space="preserve">Certifications &amp; Licenses</w:t>
      </w:r>
    </w:p>
    <w:p>
      <w:pPr>
        <w:numPr>
          <w:ilvl w:val="0"/>
          <w:numId w:val="1002"/>
        </w:numPr>
        <w:pStyle w:val="Compact"/>
      </w:pPr>
      <w:r>
        <w:t xml:space="preserve">Osha 30 Certification (United States) - 2018</w:t>
      </w:r>
    </w:p>
    <w:p>
      <w:pPr>
        <w:numPr>
          <w:ilvl w:val="0"/>
          <w:numId w:val="1002"/>
        </w:numPr>
        <w:pStyle w:val="Compact"/>
      </w:pPr>
      <w:r>
        <w:t xml:space="preserve">Florida Building Code Compliance Certificate - 2019</w:t>
      </w:r>
    </w:p>
    <w:p>
      <w:pPr>
        <w:numPr>
          <w:ilvl w:val="0"/>
          <w:numId w:val="1002"/>
        </w:numPr>
        <w:pStyle w:val="Compact"/>
      </w:pPr>
      <w:r>
        <w:t xml:space="preserve">State of Florida General Contractor License, #1234567 - 2021</w:t>
      </w:r>
    </w:p>
    <w:bookmarkEnd w:id="23"/>
    <w:bookmarkStart w:id="26" w:name="work-experience"/>
    <w:p>
      <w:pPr>
        <w:pStyle w:val="Heading2"/>
      </w:pPr>
      <w:r>
        <w:t xml:space="preserve">Work Experience</w:t>
      </w:r>
    </w:p>
    <w:bookmarkStart w:id="24" w:name="Xe9c8eac65f8f7d1240d76c223eefa6da2d1c9a6"/>
    <w:p>
      <w:pPr>
        <w:pStyle w:val="Heading3"/>
      </w:pPr>
      <w:r>
        <w:rPr>
          <w:bCs/>
          <w:b/>
        </w:rPr>
        <w:t xml:space="preserve">Senior Carpenter | Miami Custom Woodworks Inc.</w:t>
      </w:r>
    </w:p>
    <w:p>
      <w:pPr>
        <w:pStyle w:val="FirstParagraph"/>
      </w:pPr>
      <w:r>
        <w:rPr>
          <w:iCs/>
          <w:i/>
        </w:rPr>
        <w:t xml:space="preserve">January 2015 – Present | Miami, FL</w:t>
      </w:r>
    </w:p>
    <w:p>
      <w:pPr>
        <w:numPr>
          <w:ilvl w:val="0"/>
          <w:numId w:val="1003"/>
        </w:numPr>
        <w:pStyle w:val="Compact"/>
      </w:pPr>
      <w:r>
        <w:t xml:space="preserve">Managed a team of 8 carpenters, overseeing the completion of 50+ residential and commercial projects in the United States Miami area.</w:t>
      </w:r>
    </w:p>
    <w:p>
      <w:pPr>
        <w:numPr>
          <w:ilvl w:val="0"/>
          <w:numId w:val="1003"/>
        </w:numPr>
        <w:pStyle w:val="Compact"/>
      </w:pPr>
      <w:r>
        <w:t xml:space="preserve">Designed and installed custom cabinetry, flooring, and structural elements for high-end properties, ensuring compliance with local building codes.</w:t>
      </w:r>
    </w:p>
    <w:p>
      <w:pPr>
        <w:numPr>
          <w:ilvl w:val="0"/>
          <w:numId w:val="1003"/>
        </w:numPr>
        <w:pStyle w:val="Compact"/>
      </w:pPr>
      <w:r>
        <w:t xml:space="preserve">Collaborated with architects and project managers to translate blueprints into precise installations, maintaining a 98% client satisfaction rate.</w:t>
      </w:r>
    </w:p>
    <w:p>
      <w:pPr>
        <w:numPr>
          <w:ilvl w:val="0"/>
          <w:numId w:val="1003"/>
        </w:numPr>
        <w:pStyle w:val="Compact"/>
      </w:pPr>
      <w:r>
        <w:t xml:space="preserve">Spearheaded the adoption of sustainable materials and energy-efficient practices in response to growing environmental awareness in the United States Miami market.</w:t>
      </w:r>
    </w:p>
    <w:bookmarkEnd w:id="24"/>
    <w:bookmarkStart w:id="25" w:name="carpenter-everglades-construction-co."/>
    <w:p>
      <w:pPr>
        <w:pStyle w:val="Heading3"/>
      </w:pPr>
      <w:r>
        <w:rPr>
          <w:bCs/>
          <w:b/>
        </w:rPr>
        <w:t xml:space="preserve">Carpenter | Everglades Construction Co.</w:t>
      </w:r>
    </w:p>
    <w:p>
      <w:pPr>
        <w:pStyle w:val="FirstParagraph"/>
      </w:pPr>
      <w:r>
        <w:rPr>
          <w:iCs/>
          <w:i/>
        </w:rPr>
        <w:t xml:space="preserve">July 2010 – December 2014 | Miami, FL</w:t>
      </w:r>
    </w:p>
    <w:p>
      <w:pPr>
        <w:numPr>
          <w:ilvl w:val="0"/>
          <w:numId w:val="1004"/>
        </w:numPr>
        <w:pStyle w:val="Compact"/>
      </w:pPr>
      <w:r>
        <w:t xml:space="preserve">Contributed to the construction of over 100 residential units, focusing on durability and aesthetic appeal in a rapidly developing United States Miami landscape.</w:t>
      </w:r>
    </w:p>
    <w:p>
      <w:pPr>
        <w:numPr>
          <w:ilvl w:val="0"/>
          <w:numId w:val="1004"/>
        </w:numPr>
        <w:pStyle w:val="Compact"/>
      </w:pPr>
      <w:r>
        <w:t xml:space="preserve">Provided on-site troubleshooting for structural issues, reducing project delays by 25% through proactive problem-solving.</w:t>
      </w:r>
    </w:p>
    <w:p>
      <w:pPr>
        <w:numPr>
          <w:ilvl w:val="0"/>
          <w:numId w:val="1004"/>
        </w:numPr>
        <w:pStyle w:val="Compact"/>
      </w:pPr>
      <w:r>
        <w:t xml:space="preserve">Trained junior carpenters in the use of power tools and safety protocols, fostering a culture of excellence and innovation.</w:t>
      </w:r>
    </w:p>
    <w:bookmarkEnd w:id="25"/>
    <w:bookmarkEnd w:id="26"/>
    <w:bookmarkStart w:id="27" w:name="skills"/>
    <w:p>
      <w:pPr>
        <w:pStyle w:val="Heading2"/>
      </w:pPr>
      <w:r>
        <w:t xml:space="preserve">Skills</w:t>
      </w:r>
    </w:p>
    <w:p>
      <w:pPr>
        <w:numPr>
          <w:ilvl w:val="0"/>
          <w:numId w:val="1005"/>
        </w:numPr>
        <w:pStyle w:val="Compact"/>
      </w:pPr>
      <w:r>
        <w:rPr>
          <w:bCs/>
          <w:b/>
        </w:rPr>
        <w:t xml:space="preserve">Technical Proficiency:</w:t>
      </w:r>
      <w:r>
        <w:t xml:space="preserve"> </w:t>
      </w:r>
      <w:r>
        <w:t xml:space="preserve">Reading blueprints, operating power tools (sawmill, router), wood finishing techniques, structural framing.</w:t>
      </w:r>
    </w:p>
    <w:p>
      <w:pPr>
        <w:numPr>
          <w:ilvl w:val="0"/>
          <w:numId w:val="1005"/>
        </w:numPr>
        <w:pStyle w:val="Compact"/>
      </w:pPr>
      <w:r>
        <w:rPr>
          <w:bCs/>
          <w:b/>
        </w:rPr>
        <w:t xml:space="preserve">Software:</w:t>
      </w:r>
      <w:r>
        <w:t xml:space="preserve"> </w:t>
      </w:r>
      <w:r>
        <w:t xml:space="preserve">AutoCAD (basic), SketchUp, Microsoft Project for project management.</w:t>
      </w:r>
    </w:p>
    <w:p>
      <w:pPr>
        <w:numPr>
          <w:ilvl w:val="0"/>
          <w:numId w:val="1005"/>
        </w:numPr>
        <w:pStyle w:val="Compact"/>
      </w:pPr>
      <w:r>
        <w:rPr>
          <w:bCs/>
          <w:b/>
        </w:rPr>
        <w:t xml:space="preserve">Local Expertise:</w:t>
      </w:r>
      <w:r>
        <w:t xml:space="preserve"> </w:t>
      </w:r>
      <w:r>
        <w:t xml:space="preserve">Understanding of United States Miami’s tropical climate requirements, such as moisture-resistant materials and hurricane-proof construction methods.</w:t>
      </w:r>
    </w:p>
    <w:p>
      <w:pPr>
        <w:numPr>
          <w:ilvl w:val="0"/>
          <w:numId w:val="1005"/>
        </w:numPr>
        <w:pStyle w:val="Compact"/>
      </w:pPr>
      <w:r>
        <w:rPr>
          <w:bCs/>
          <w:b/>
        </w:rPr>
        <w:t xml:space="preserve">Soft Skills:</w:t>
      </w:r>
      <w:r>
        <w:t xml:space="preserve"> </w:t>
      </w:r>
      <w:r>
        <w:t xml:space="preserve">Client communication, team leadership, time management, and conflict resolution.</w:t>
      </w:r>
    </w:p>
    <w:bookmarkEnd w:id="27"/>
    <w:bookmarkStart w:id="28" w:name="awards-recognition"/>
    <w:p>
      <w:pPr>
        <w:pStyle w:val="Heading2"/>
      </w:pPr>
      <w:r>
        <w:t xml:space="preserve">Awards &amp; Recognition</w:t>
      </w:r>
    </w:p>
    <w:p>
      <w:pPr>
        <w:numPr>
          <w:ilvl w:val="0"/>
          <w:numId w:val="1006"/>
        </w:numPr>
        <w:pStyle w:val="Compact"/>
      </w:pPr>
      <w:r>
        <w:t xml:space="preserve">“Top Carpenter in Miami” – Miami Daily News, 2019</w:t>
      </w:r>
    </w:p>
    <w:p>
      <w:pPr>
        <w:numPr>
          <w:ilvl w:val="0"/>
          <w:numId w:val="1006"/>
        </w:numPr>
        <w:pStyle w:val="Compact"/>
      </w:pPr>
      <w:r>
        <w:t xml:space="preserve">Golden Hammer Award for Excellence in Residential Construction – United States Miami Builders Association, 2017</w:t>
      </w:r>
    </w:p>
    <w:bookmarkEnd w:id="28"/>
    <w:bookmarkStart w:id="29" w:name="community-involvement"/>
    <w:p>
      <w:pPr>
        <w:pStyle w:val="Heading2"/>
      </w:pPr>
      <w:r>
        <w:t xml:space="preserve">Community Involvement</w:t>
      </w:r>
    </w:p>
    <w:p>
      <w:pPr>
        <w:pStyle w:val="FirstParagraph"/>
      </w:pPr>
      <w:r>
        <w:t xml:space="preserve">Active participant in the United States Miami Home Builders Association (MBHA), regularly attending workshops to stay updated on industry trends. Volunteer for Habitat for Humanity Miami, contributing to affordable housing projects in the region.</w:t>
      </w:r>
    </w:p>
    <w:bookmarkEnd w:id="29"/>
    <w:bookmarkStart w:id="30"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Spanish (Fluent)</w:t>
      </w:r>
    </w:p>
    <w:bookmarkEnd w:id="30"/>
    <w:bookmarkStart w:id="31" w:name="references"/>
    <w:p>
      <w:pPr>
        <w:pStyle w:val="Heading2"/>
      </w:pPr>
      <w:r>
        <w:t xml:space="preserve">References</w:t>
      </w:r>
    </w:p>
    <w:p>
      <w:pPr>
        <w:pStyle w:val="FirstParagraph"/>
      </w:pPr>
      <w:r>
        <w:t xml:space="preserve">Available upon request. Contact John Doe at (305) 555-0198 or johndoe.carpeneter@miami.com.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 United States Miami</dc:title>
  <dc:creator/>
  <dc:language>en</dc:language>
  <cp:keywords/>
  <dcterms:created xsi:type="dcterms:W3CDTF">2025-12-07T22:13:17Z</dcterms:created>
  <dcterms:modified xsi:type="dcterms:W3CDTF">2025-12-07T22:13:17Z</dcterms:modified>
</cp:coreProperties>
</file>

<file path=docProps/custom.xml><?xml version="1.0" encoding="utf-8"?>
<Properties xmlns="http://schemas.openxmlformats.org/officeDocument/2006/custom-properties" xmlns:vt="http://schemas.openxmlformats.org/officeDocument/2006/docPropsVTypes"/>
</file>