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Italy</w:t>
      </w:r>
      <w:r>
        <w:t xml:space="preserve"> </w:t>
      </w:r>
      <w:r>
        <w:t xml:space="preserve">Milan</w:t>
      </w:r>
    </w:p>
    <w:bookmarkStart w:id="31" w:name="curriculum-vitae"/>
    <w:p>
      <w:pPr>
        <w:pStyle w:val="Heading1"/>
      </w:pPr>
      <w:r>
        <w:t xml:space="preserve">Curriculum Vitae</w:t>
      </w:r>
    </w:p>
    <w:bookmarkStart w:id="20" w:name="chemical-engineer-italy-milan"/>
    <w:p>
      <w:pPr>
        <w:pStyle w:val="Heading2"/>
      </w:pPr>
      <w:r>
        <w:t xml:space="preserve">Chemical Engineer | Italy Milan</w:t>
      </w:r>
    </w:p>
    <w:p>
      <w:pPr>
        <w:pStyle w:val="FirstParagraph"/>
      </w:pPr>
      <w:r>
        <w:rPr>
          <w:bCs/>
          <w:b/>
        </w:rPr>
        <w:t xml:space="preserve">Marco Rossi</w:t>
      </w:r>
      <w:r>
        <w:br/>
      </w:r>
      <w:r>
        <w:t xml:space="preserve">Via Giuseppe Garibaldi, 45</w:t>
      </w:r>
      <w:r>
        <w:br/>
      </w:r>
      <w:r>
        <w:t xml:space="preserve">20121 Milano, Italy</w:t>
      </w:r>
      <w:r>
        <w:br/>
      </w:r>
      <w:r>
        <w:t xml:space="preserve">+39 333 123 4567 | marco.rossi@email.com</w:t>
      </w:r>
      <w:r>
        <w:br/>
      </w:r>
      <w:r>
        <w:t xml:space="preserve">LinkedIn: linkedin.com/in/marcorossi-chemicalengineer | GitHub: github.com/marcorossi</w:t>
      </w:r>
    </w:p>
    <w:bookmarkEnd w:id="20"/>
    <w:bookmarkStart w:id="21" w:name="professional-summary"/>
    <w:p>
      <w:pPr>
        <w:pStyle w:val="Heading2"/>
      </w:pPr>
      <w:r>
        <w:t xml:space="preserve">Professional Summary</w:t>
      </w:r>
    </w:p>
    <w:p>
      <w:pPr>
        <w:pStyle w:val="FirstParagraph"/>
      </w:pPr>
      <w:r>
        <w:t xml:space="preserve">A highly motivated Chemical Engineer with over 8 years of experience in process optimization, sustainable technologies, and industrial innovation. Specialized in leveraging cutting-edge chemical engineering principles to address challenges in Italy Milan’s dynamic industrial sector. Proficient in complying with EU environmental regulations and delivering solutions that align with the strategic goals of Italian manufacturing and energy sectors. Adept at collaborating with multidisciplinary teams to drive efficiency, reduce waste, and enhance product quality. Committed to advancing green chemistry practices while maintaining cost-effectiveness in projects across pharmaceuticals, food processing, and renewable energy.</w:t>
      </w:r>
    </w:p>
    <w:bookmarkEnd w:id="21"/>
    <w:bookmarkStart w:id="22" w:name="education"/>
    <w:p>
      <w:pPr>
        <w:pStyle w:val="Heading2"/>
      </w:pPr>
      <w:r>
        <w:t xml:space="preserve">Education</w:t>
      </w:r>
    </w:p>
    <w:p>
      <w:pPr>
        <w:pStyle w:val="FirstParagraph"/>
      </w:pPr>
      <w:r>
        <w:rPr>
          <w:bCs/>
          <w:b/>
        </w:rPr>
        <w:t xml:space="preserve">Politecnico di Milano</w:t>
      </w:r>
      <w:r>
        <w:t xml:space="preserve"> </w:t>
      </w:r>
      <w:r>
        <w:t xml:space="preserve">| Milan, Italy</w:t>
      </w:r>
      <w:r>
        <w:br/>
      </w:r>
      <w:r>
        <w:t xml:space="preserve">Master of Science in Chemical Engineering | June 2015</w:t>
      </w:r>
      <w:r>
        <w:br/>
      </w:r>
      <w:r>
        <w:t xml:space="preserve">Thesis: "Optimization of Catalytic Processes for Sustainable Production of Biofuels in the Italian Industrial Context"</w:t>
      </w:r>
    </w:p>
    <w:p>
      <w:pPr>
        <w:pStyle w:val="BodyText"/>
      </w:pPr>
      <w:r>
        <w:rPr>
          <w:bCs/>
          <w:b/>
        </w:rPr>
        <w:t xml:space="preserve">University of Bologna</w:t>
      </w:r>
      <w:r>
        <w:t xml:space="preserve"> </w:t>
      </w:r>
      <w:r>
        <w:t xml:space="preserve">| Bologna, Italy</w:t>
      </w:r>
      <w:r>
        <w:br/>
      </w:r>
      <w:r>
        <w:t xml:space="preserve">Bachelor of Science in Chemistry and Process Engineering | July 2012</w:t>
      </w:r>
    </w:p>
    <w:bookmarkEnd w:id="22"/>
    <w:bookmarkStart w:id="26" w:name="professional-experience"/>
    <w:p>
      <w:pPr>
        <w:pStyle w:val="Heading2"/>
      </w:pPr>
      <w:r>
        <w:t xml:space="preserve">Professional Experience</w:t>
      </w:r>
    </w:p>
    <w:bookmarkStart w:id="23" w:name="X378eb717bf4e5522bda4a85d4a089bf809ec126"/>
    <w:p>
      <w:pPr>
        <w:pStyle w:val="Heading3"/>
      </w:pPr>
      <w:r>
        <w:t xml:space="preserve">Lead Chemical Engineer | EnerChem S.p.A. (Milan, Italy)</w:t>
      </w:r>
    </w:p>
    <w:p>
      <w:pPr>
        <w:pStyle w:val="FirstParagraph"/>
      </w:pPr>
      <w:r>
        <w:rPr>
          <w:iCs/>
          <w:i/>
        </w:rPr>
        <w:t xml:space="preserve">January 2018 – Present</w:t>
      </w:r>
    </w:p>
    <w:p>
      <w:pPr>
        <w:numPr>
          <w:ilvl w:val="0"/>
          <w:numId w:val="1001"/>
        </w:numPr>
        <w:pStyle w:val="Compact"/>
      </w:pPr>
      <w:r>
        <w:t xml:space="preserve">Overseeing the design and implementation of advanced chemical processes for renewable energy production, with a focus on reducing carbon footprint in compliance with Italy’s Green Deal initiatives.</w:t>
      </w:r>
    </w:p>
    <w:p>
      <w:pPr>
        <w:numPr>
          <w:ilvl w:val="0"/>
          <w:numId w:val="1001"/>
        </w:numPr>
        <w:pStyle w:val="Compact"/>
      </w:pPr>
      <w:r>
        <w:t xml:space="preserve">Leading a team of 15 engineers to optimize reactor efficiency by 20%, resulting in annual cost savings of €1.2M for EnerChem’s Milan-based facility.</w:t>
      </w:r>
    </w:p>
    <w:p>
      <w:pPr>
        <w:numPr>
          <w:ilvl w:val="0"/>
          <w:numId w:val="1001"/>
        </w:numPr>
        <w:pStyle w:val="Compact"/>
      </w:pPr>
      <w:r>
        <w:t xml:space="preserve">Collaborating with local universities and research institutions in Milan to develop innovative catalysts for industrial applications, contributing to three published patents.</w:t>
      </w:r>
    </w:p>
    <w:p>
      <w:pPr>
        <w:numPr>
          <w:ilvl w:val="0"/>
          <w:numId w:val="1001"/>
        </w:numPr>
        <w:pStyle w:val="Compact"/>
      </w:pPr>
      <w:r>
        <w:t xml:space="preserve">Ensuring adherence to Italian safety standards (D.Lgs. 81/2008) and EU regulations (REACH, CLP) for all chemical processes managed.</w:t>
      </w:r>
    </w:p>
    <w:bookmarkEnd w:id="23"/>
    <w:bookmarkStart w:id="24" w:name="X1d9bb3f666982886b780a6163672f8b05c0fcb2"/>
    <w:p>
      <w:pPr>
        <w:pStyle w:val="Heading3"/>
      </w:pPr>
      <w:r>
        <w:t xml:space="preserve">Process Engineer | Azienda Chimica Lombarda S.r.l. (Milan, Italy)</w:t>
      </w:r>
    </w:p>
    <w:p>
      <w:pPr>
        <w:pStyle w:val="FirstParagraph"/>
      </w:pPr>
      <w:r>
        <w:rPr>
          <w:iCs/>
          <w:i/>
        </w:rPr>
        <w:t xml:space="preserve">June 2015 – December 2017</w:t>
      </w:r>
    </w:p>
    <w:p>
      <w:pPr>
        <w:numPr>
          <w:ilvl w:val="0"/>
          <w:numId w:val="1002"/>
        </w:numPr>
        <w:pStyle w:val="Compact"/>
      </w:pPr>
      <w:r>
        <w:t xml:space="preserve">Designing and commissioning new production lines for specialty chemicals, enhancing output capacity by 30% within the first year.</w:t>
      </w:r>
    </w:p>
    <w:p>
      <w:pPr>
        <w:numPr>
          <w:ilvl w:val="0"/>
          <w:numId w:val="1002"/>
        </w:numPr>
        <w:pStyle w:val="Compact"/>
      </w:pPr>
      <w:r>
        <w:t xml:space="preserve">Implementing real-time monitoring systems to improve process control, reducing downtime by 15% and increasing overall equipment effectiveness (OEE) to 92%.</w:t>
      </w:r>
    </w:p>
    <w:p>
      <w:pPr>
        <w:numPr>
          <w:ilvl w:val="0"/>
          <w:numId w:val="1002"/>
        </w:numPr>
        <w:pStyle w:val="Compact"/>
      </w:pPr>
      <w:r>
        <w:t xml:space="preserve">Conducting root-cause analyses for production inefficiencies, leading to a 25% reduction in material waste in the Milan plant’s pharmaceutical division.</w:t>
      </w:r>
    </w:p>
    <w:p>
      <w:pPr>
        <w:numPr>
          <w:ilvl w:val="0"/>
          <w:numId w:val="1002"/>
        </w:numPr>
        <w:pStyle w:val="Compact"/>
      </w:pPr>
      <w:r>
        <w:t xml:space="preserve">Providing technical support to clients across Italy, including Milan-based manufacturers, ensuring compliance with stringent quality standards (ISO 9001:2015).</w:t>
      </w:r>
    </w:p>
    <w:bookmarkEnd w:id="24"/>
    <w:bookmarkStart w:id="25" w:name="X6acc3f075fb06545a5501bafdec0e19225bb9cf"/>
    <w:p>
      <w:pPr>
        <w:pStyle w:val="Heading3"/>
      </w:pPr>
      <w:r>
        <w:t xml:space="preserve">Internship | Ricerca Chimica Italia S.r.l. (Milan, Italy)</w:t>
      </w:r>
    </w:p>
    <w:p>
      <w:pPr>
        <w:pStyle w:val="FirstParagraph"/>
      </w:pPr>
      <w:r>
        <w:rPr>
          <w:iCs/>
          <w:i/>
        </w:rPr>
        <w:t xml:space="preserve">September 2012 – June 2013</w:t>
      </w:r>
    </w:p>
    <w:p>
      <w:pPr>
        <w:numPr>
          <w:ilvl w:val="0"/>
          <w:numId w:val="1003"/>
        </w:numPr>
        <w:pStyle w:val="Compact"/>
      </w:pPr>
      <w:r>
        <w:t xml:space="preserve">Assisted in the development of eco-friendly solvents for industrial cleaning applications, aligning with Italy Milan’s focus on environmental sustainability.</w:t>
      </w:r>
    </w:p>
    <w:p>
      <w:pPr>
        <w:numPr>
          <w:ilvl w:val="0"/>
          <w:numId w:val="1003"/>
        </w:numPr>
        <w:pStyle w:val="Compact"/>
      </w:pPr>
      <w:r>
        <w:t xml:space="preserve">Conducted laboratory experiments to evaluate the feasibility of biodegradable materials, contributing to two peer-reviewed publications.</w:t>
      </w:r>
    </w:p>
    <w:bookmarkEnd w:id="25"/>
    <w:bookmarkEnd w:id="26"/>
    <w:bookmarkStart w:id="27" w:name="technical-skills"/>
    <w:p>
      <w:pPr>
        <w:pStyle w:val="Heading2"/>
      </w:pPr>
      <w:r>
        <w:t xml:space="preserve">Technical Skills</w:t>
      </w:r>
    </w:p>
    <w:p>
      <w:pPr>
        <w:numPr>
          <w:ilvl w:val="0"/>
          <w:numId w:val="1004"/>
        </w:numPr>
        <w:pStyle w:val="Compact"/>
      </w:pPr>
      <w:r>
        <w:rPr>
          <w:bCs/>
          <w:b/>
        </w:rPr>
        <w:t xml:space="preserve">Software:</w:t>
      </w:r>
      <w:r>
        <w:t xml:space="preserve"> </w:t>
      </w:r>
      <w:r>
        <w:t xml:space="preserve">Aspen Plus, MATLAB, AutoCAD, SAP ERP, ChemDraw</w:t>
      </w:r>
    </w:p>
    <w:p>
      <w:pPr>
        <w:numPr>
          <w:ilvl w:val="0"/>
          <w:numId w:val="1004"/>
        </w:numPr>
        <w:pStyle w:val="Compact"/>
      </w:pPr>
      <w:r>
        <w:rPr>
          <w:bCs/>
          <w:b/>
        </w:rPr>
        <w:t xml:space="preserve">Laboratory Techniques:</w:t>
      </w:r>
      <w:r>
        <w:t xml:space="preserve"> </w:t>
      </w:r>
      <w:r>
        <w:t xml:space="preserve">GC-MS, HPLC, Reactor Design, Process Simulation</w:t>
      </w:r>
    </w:p>
    <w:p>
      <w:pPr>
        <w:numPr>
          <w:ilvl w:val="0"/>
          <w:numId w:val="1004"/>
        </w:numPr>
        <w:pStyle w:val="Compact"/>
      </w:pPr>
      <w:r>
        <w:rPr>
          <w:bCs/>
          <w:b/>
        </w:rPr>
        <w:t xml:space="preserve">Industry Standards:</w:t>
      </w:r>
      <w:r>
        <w:t xml:space="preserve"> </w:t>
      </w:r>
      <w:r>
        <w:t xml:space="preserve">ISO 14001 (Environmental Management), OSHA Compliance, EU Chemical Regulations (REACH, CLP)</w:t>
      </w:r>
    </w:p>
    <w:p>
      <w:pPr>
        <w:numPr>
          <w:ilvl w:val="0"/>
          <w:numId w:val="1004"/>
        </w:numPr>
        <w:pStyle w:val="Compact"/>
      </w:pPr>
      <w:r>
        <w:rPr>
          <w:bCs/>
          <w:b/>
        </w:rPr>
        <w:t xml:space="preserve">Languages:</w:t>
      </w:r>
      <w:r>
        <w:t xml:space="preserve"> </w:t>
      </w:r>
      <w:r>
        <w:t xml:space="preserve">Italian (native), English (fluent), Spanish (basic)</w:t>
      </w:r>
    </w:p>
    <w:bookmarkEnd w:id="27"/>
    <w:bookmarkStart w:id="28" w:name="certifications-professional-development"/>
    <w:p>
      <w:pPr>
        <w:pStyle w:val="Heading2"/>
      </w:pPr>
      <w:r>
        <w:t xml:space="preserve">Certifications &amp; Professional Development</w:t>
      </w:r>
    </w:p>
    <w:p>
      <w:pPr>
        <w:numPr>
          <w:ilvl w:val="0"/>
          <w:numId w:val="1005"/>
        </w:numPr>
        <w:pStyle w:val="Compact"/>
      </w:pPr>
      <w:r>
        <w:rPr>
          <w:bCs/>
          <w:b/>
        </w:rPr>
        <w:t xml:space="preserve">Certified Process Safety Professional (CSP)</w:t>
      </w:r>
      <w:r>
        <w:t xml:space="preserve"> </w:t>
      </w:r>
      <w:r>
        <w:t xml:space="preserve">– AIChE, 2020</w:t>
      </w:r>
    </w:p>
    <w:p>
      <w:pPr>
        <w:numPr>
          <w:ilvl w:val="0"/>
          <w:numId w:val="1005"/>
        </w:numPr>
        <w:pStyle w:val="Compact"/>
      </w:pPr>
      <w:r>
        <w:rPr>
          <w:bCs/>
          <w:b/>
        </w:rPr>
        <w:t xml:space="preserve">Green Chemistry and Sustainability Certification</w:t>
      </w:r>
      <w:r>
        <w:t xml:space="preserve"> </w:t>
      </w:r>
      <w:r>
        <w:t xml:space="preserve">– University of Milan, 2019</w:t>
      </w:r>
    </w:p>
    <w:p>
      <w:pPr>
        <w:numPr>
          <w:ilvl w:val="0"/>
          <w:numId w:val="1005"/>
        </w:numPr>
        <w:pStyle w:val="Compact"/>
      </w:pPr>
      <w:r>
        <w:rPr>
          <w:bCs/>
          <w:b/>
        </w:rPr>
        <w:t xml:space="preserve">Safety Management System (SMS) Training</w:t>
      </w:r>
      <w:r>
        <w:t xml:space="preserve"> </w:t>
      </w:r>
      <w:r>
        <w:t xml:space="preserve">– OSHA-approved program, 2018</w:t>
      </w:r>
    </w:p>
    <w:p>
      <w:pPr>
        <w:numPr>
          <w:ilvl w:val="0"/>
          <w:numId w:val="1005"/>
        </w:numPr>
        <w:pStyle w:val="Compact"/>
      </w:pPr>
      <w:r>
        <w:rPr>
          <w:bCs/>
          <w:b/>
        </w:rPr>
        <w:t xml:space="preserve">EU General Data Protection Regulation (GDPR)</w:t>
      </w:r>
      <w:r>
        <w:t xml:space="preserve"> </w:t>
      </w:r>
      <w:r>
        <w:t xml:space="preserve">– Compliance Course, 2021</w:t>
      </w:r>
    </w:p>
    <w:bookmarkEnd w:id="28"/>
    <w:bookmarkStart w:id="29" w:name="projects-achievements"/>
    <w:p>
      <w:pPr>
        <w:pStyle w:val="Heading2"/>
      </w:pPr>
      <w:r>
        <w:t xml:space="preserve">Projects &amp; Achievements</w:t>
      </w:r>
    </w:p>
    <w:p>
      <w:pPr>
        <w:pStyle w:val="FirstParagraph"/>
      </w:pPr>
      <w:r>
        <w:rPr>
          <w:bCs/>
          <w:b/>
        </w:rPr>
        <w:t xml:space="preserve">Sustainable Bioprocess Development for the Milan Food Industry (2019-2021)</w:t>
      </w:r>
      <w:r>
        <w:br/>
      </w:r>
      <w:r>
        <w:t xml:space="preserve">Led a cross-functional team to design a biodegradable packaging solution using agricultural waste, reducing plastic dependency by 40% for Milan-based food producers. The project received the "Innovation in Green Technology" award from the Lombardy Regional Government.</w:t>
      </w:r>
    </w:p>
    <w:p>
      <w:pPr>
        <w:pStyle w:val="BodyText"/>
      </w:pPr>
      <w:r>
        <w:rPr>
          <w:bCs/>
          <w:b/>
        </w:rPr>
        <w:t xml:space="preserve">Energy Efficiency Initiative at EnerChem’s Milan Plant (2020)</w:t>
      </w:r>
      <w:r>
        <w:br/>
      </w:r>
      <w:r>
        <w:t xml:space="preserve">Introduced a closed-loop water recycling system, cutting water consumption by 35% and reducing energy costs by €500,000 annually. The initiative was highlighted in the Italian Chemical Industry Association’s sustainability report.</w:t>
      </w:r>
    </w:p>
    <w:bookmarkEnd w:id="29"/>
    <w:bookmarkStart w:id="30" w:name="references"/>
    <w:p>
      <w:pPr>
        <w:pStyle w:val="Heading2"/>
      </w:pPr>
      <w:r>
        <w:t xml:space="preserve">References</w:t>
      </w:r>
    </w:p>
    <w:p>
      <w:pPr>
        <w:pStyle w:val="FirstParagraph"/>
      </w:pPr>
      <w:r>
        <w:t xml:space="preserve">Available upon request. Contact Dr. Laura Bianchi, Head of Research at EnerChem S.p.A., Milan, Italy (l.bianchi@enerchem.it) or Prof. Giovanni Marchetti, Department of Chemical Engineering, Politecnico di Milano (g.marchetti@polimi.it).</w:t>
      </w:r>
    </w:p>
    <w:p>
      <w:pPr>
        <w:pStyle w:val="BodyText"/>
      </w:pPr>
      <w:r>
        <w:t xml:space="preserve">This Curriculum Vitae is tailored for a Chemical Engineer in Italy Milan, emphasizing expertise in sustainable practices and compliance with local industrial standards. The document reflects the unique demands of the Italian job market, where chemical engineering professionals are expected to balance innovation with environmental responsibility.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Italy Milan</dc:title>
  <dc:creator/>
  <dc:language>en</dc:language>
  <cp:keywords/>
  <dcterms:created xsi:type="dcterms:W3CDTF">2026-07-28T17:29:28Z</dcterms:created>
  <dcterms:modified xsi:type="dcterms:W3CDTF">2026-07-28T17:29:28Z</dcterms:modified>
</cp:coreProperties>
</file>

<file path=docProps/custom.xml><?xml version="1.0" encoding="utf-8"?>
<Properties xmlns="http://schemas.openxmlformats.org/officeDocument/2006/custom-properties" xmlns:vt="http://schemas.openxmlformats.org/officeDocument/2006/docPropsVTypes"/>
</file>