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Chemical</w:t>
      </w:r>
      <w:r>
        <w:t xml:space="preserve"> </w:t>
      </w:r>
      <w:r>
        <w:t xml:space="preserve">Engineer,</w:t>
      </w:r>
      <w:r>
        <w:t xml:space="preserve"> </w:t>
      </w:r>
      <w:r>
        <w:t xml:space="preserve">Kazakhstan</w:t>
      </w:r>
      <w:r>
        <w:t xml:space="preserve"> </w:t>
      </w:r>
      <w:r>
        <w:t xml:space="preserve">Almaty</w:t>
      </w:r>
    </w:p>
    <w:bookmarkStart w:id="29" w:name="curriculum-vitae"/>
    <w:p>
      <w:pPr>
        <w:pStyle w:val="Heading1"/>
      </w:pPr>
      <w:r>
        <w:t xml:space="preserve">Curriculum Vitae</w:t>
      </w:r>
    </w:p>
    <w:bookmarkStart w:id="28" w:name="chemical-engineer-kazakhstan-almaty"/>
    <w:p>
      <w:pPr>
        <w:pStyle w:val="Heading2"/>
      </w:pPr>
      <w:r>
        <w:t xml:space="preserve">Chemical Engineer | Kazakhstan Almaty</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Aigul M. Abilova</w:t>
      </w:r>
    </w:p>
    <w:p>
      <w:pPr>
        <w:pStyle w:val="BodyText"/>
      </w:pPr>
      <w:r>
        <w:rPr>
          <w:bCs/>
          <w:b/>
        </w:rPr>
        <w:t xml:space="preserve">Email:</w:t>
      </w:r>
      <w:r>
        <w:t xml:space="preserve"> </w:t>
      </w:r>
      <w:r>
        <w:t xml:space="preserve">aigul.abilova@example.com</w:t>
      </w:r>
    </w:p>
    <w:p>
      <w:pPr>
        <w:pStyle w:val="BodyText"/>
      </w:pPr>
      <w:r>
        <w:rPr>
          <w:bCs/>
          <w:b/>
        </w:rPr>
        <w:t xml:space="preserve">Phone:</w:t>
      </w:r>
      <w:r>
        <w:t xml:space="preserve"> </w:t>
      </w:r>
      <w:r>
        <w:t xml:space="preserve">+7 (700) 123-4567</w:t>
      </w:r>
    </w:p>
    <w:p>
      <w:pPr>
        <w:pStyle w:val="BodyText"/>
      </w:pPr>
      <w:r>
        <w:rPr>
          <w:bCs/>
          <w:b/>
        </w:rPr>
        <w:t xml:space="preserve">Location:</w:t>
      </w:r>
      <w:r>
        <w:t xml:space="preserve"> </w:t>
      </w:r>
      <w:r>
        <w:t xml:space="preserve">Almaty, Kazakhstan</w:t>
      </w:r>
    </w:p>
    <w:bookmarkEnd w:id="20"/>
    <w:bookmarkStart w:id="21" w:name="professional-summary"/>
    <w:p>
      <w:pPr>
        <w:pStyle w:val="Heading3"/>
      </w:pPr>
      <w:r>
        <w:t xml:space="preserve">Professional Summary</w:t>
      </w:r>
    </w:p>
    <w:p>
      <w:pPr>
        <w:pStyle w:val="FirstParagraph"/>
      </w:pPr>
      <w:r>
        <w:t xml:space="preserve">A dedicated Chemical Engineer with over 8 years of experience in the oil and gas, petrochemical, and environmental sectors. Specialized in process optimization, chemical reaction engineering, and sustainable industrial practices. Proficient in both international standards and local regulations applicable to Kazakhstan Almaty’s industrial landscape. Committed to driving innovation while addressing regional challenges such as energy efficiency and environmental compliance. A strong team player with a proven track record of delivering projects on time and within budget across diverse settings in Kazakhstan.</w:t>
      </w:r>
    </w:p>
    <w:bookmarkEnd w:id="21"/>
    <w:bookmarkStart w:id="22" w:name="education"/>
    <w:p>
      <w:pPr>
        <w:pStyle w:val="Heading3"/>
      </w:pPr>
      <w:r>
        <w:t xml:space="preserve">Education</w:t>
      </w:r>
    </w:p>
    <w:p>
      <w:pPr>
        <w:pStyle w:val="FirstParagraph"/>
      </w:pPr>
      <w:r>
        <w:rPr>
          <w:bCs/>
          <w:b/>
        </w:rPr>
        <w:t xml:space="preserve">Kazakh National Technical University named after K. I. Satpayev</w:t>
      </w:r>
      <w:r>
        <w:t xml:space="preserve">, Almaty, Kazakhstan</w:t>
      </w:r>
    </w:p>
    <w:p>
      <w:pPr>
        <w:pStyle w:val="BodyText"/>
      </w:pPr>
      <w:r>
        <w:t xml:space="preserve">Bachelor of Science in Chemical Engineering | Graduated: June 2015</w:t>
      </w:r>
    </w:p>
    <w:p>
      <w:pPr>
        <w:numPr>
          <w:ilvl w:val="0"/>
          <w:numId w:val="1001"/>
        </w:numPr>
        <w:pStyle w:val="Compact"/>
      </w:pPr>
      <w:r>
        <w:t xml:space="preserve">Relevant coursework: Thermodynamics, Process Dynamics, Environmental Engineering, and Industrial Chemistry.</w:t>
      </w:r>
    </w:p>
    <w:p>
      <w:pPr>
        <w:numPr>
          <w:ilvl w:val="0"/>
          <w:numId w:val="1001"/>
        </w:numPr>
        <w:pStyle w:val="Compact"/>
      </w:pPr>
      <w:r>
        <w:t xml:space="preserve">Graduate research on "Optimization of Crude Oil Distillation Units for Kazakhstani Refineries."</w:t>
      </w:r>
    </w:p>
    <w:p>
      <w:pPr>
        <w:pStyle w:val="FirstParagraph"/>
      </w:pPr>
      <w:r>
        <w:rPr>
          <w:bCs/>
          <w:b/>
        </w:rPr>
        <w:t xml:space="preserve">Master of Science in Chemical Engineering</w:t>
      </w:r>
      <w:r>
        <w:t xml:space="preserve">, Almaty University of Power Engineering and Telecommunications, Kazakhstan</w:t>
      </w:r>
    </w:p>
    <w:p>
      <w:pPr>
        <w:pStyle w:val="BodyText"/>
      </w:pPr>
      <w:r>
        <w:t xml:space="preserve">Graduated: May 2018</w:t>
      </w:r>
    </w:p>
    <w:p>
      <w:pPr>
        <w:numPr>
          <w:ilvl w:val="0"/>
          <w:numId w:val="1002"/>
        </w:numPr>
        <w:pStyle w:val="Compact"/>
      </w:pPr>
      <w:r>
        <w:t xml:space="preserve">Focused on renewable energy integration and waste management systems for petrochemical plants.</w:t>
      </w:r>
    </w:p>
    <w:p>
      <w:pPr>
        <w:numPr>
          <w:ilvl w:val="0"/>
          <w:numId w:val="1002"/>
        </w:numPr>
        <w:pStyle w:val="Compact"/>
      </w:pPr>
      <w:r>
        <w:t xml:space="preserve">Published a paper on "Sustainable Practices in Kazakhstani Petrochemical Industries" in the Journal of Applied Chemistry.</w:t>
      </w:r>
    </w:p>
    <w:bookmarkEnd w:id="22"/>
    <w:bookmarkStart w:id="23" w:name="work-experience"/>
    <w:p>
      <w:pPr>
        <w:pStyle w:val="Heading3"/>
      </w:pPr>
      <w:r>
        <w:t xml:space="preserve">Work Experience</w:t>
      </w:r>
    </w:p>
    <w:p>
      <w:pPr>
        <w:pStyle w:val="FirstParagraph"/>
      </w:pPr>
      <w:r>
        <w:rPr>
          <w:bCs/>
          <w:b/>
        </w:rPr>
        <w:t xml:space="preserve">Senior Chemical Engineer</w:t>
      </w:r>
      <w:r>
        <w:t xml:space="preserve">, KazMunayGas (KMG) | Almaty, Kazakhstan</w:t>
      </w:r>
      <w:r>
        <w:br/>
      </w:r>
      <w:r>
        <w:rPr>
          <w:iCs/>
          <w:i/>
        </w:rPr>
        <w:t xml:space="preserve">July 2021 – Present</w:t>
      </w:r>
    </w:p>
    <w:p>
      <w:pPr>
        <w:numPr>
          <w:ilvl w:val="0"/>
          <w:numId w:val="1003"/>
        </w:numPr>
        <w:pStyle w:val="Compact"/>
      </w:pPr>
      <w:r>
        <w:t xml:space="preserve">Led the design and implementation of a new catalytic reforming unit at the Atyrau Refinery, increasing production efficiency by 15%.</w:t>
      </w:r>
    </w:p>
    <w:p>
      <w:pPr>
        <w:pStyle w:val="FirstParagraph"/>
      </w:pPr>
      <w:r>
        <w:rPr>
          <w:bCs/>
          <w:b/>
        </w:rPr>
        <w:t xml:space="preserve">Process Engineer</w:t>
      </w:r>
      <w:r>
        <w:t xml:space="preserve">, Eurasia Petrochemicals LLP | Almaty, Kazakhstan</w:t>
      </w:r>
      <w:r>
        <w:br/>
      </w:r>
      <w:r>
        <w:rPr>
          <w:iCs/>
          <w:i/>
        </w:rPr>
        <w:t xml:space="preserve">March 2017 – June 2021</w:t>
      </w:r>
    </w:p>
    <w:p>
      <w:pPr>
        <w:pStyle w:val="FirstParagraph"/>
      </w:pPr>
      <w:r>
        <w:rPr>
          <w:bCs/>
          <w:b/>
        </w:rPr>
        <w:t xml:space="preserve">Chemical Engineer Intern</w:t>
      </w:r>
      <w:r>
        <w:t xml:space="preserve">, Kazakhmys Corporation | Temirtau, Kazakhstan</w:t>
      </w:r>
      <w:r>
        <w:br/>
      </w:r>
      <w:r>
        <w:rPr>
          <w:iCs/>
          <w:i/>
        </w:rPr>
        <w:t xml:space="preserve">June 2015 – August 2015</w:t>
      </w:r>
    </w:p>
    <w:bookmarkEnd w:id="23"/>
    <w:bookmarkStart w:id="24" w:name="skills"/>
    <w:p>
      <w:pPr>
        <w:pStyle w:val="Heading3"/>
      </w:pPr>
      <w:r>
        <w:t xml:space="preserve">Skills</w:t>
      </w:r>
    </w:p>
    <w:p>
      <w:pPr>
        <w:numPr>
          <w:ilvl w:val="0"/>
          <w:numId w:val="1006"/>
        </w:numPr>
        <w:pStyle w:val="Compact"/>
      </w:pPr>
      <w:r>
        <w:rPr>
          <w:bCs/>
          <w:b/>
        </w:rPr>
        <w:t xml:space="preserve">Technical Expertise:</w:t>
      </w:r>
      <w:r>
        <w:t xml:space="preserve"> </w:t>
      </w:r>
      <w:r>
        <w:t xml:space="preserve">Process simulation (Aspen Plus, HYSYS), chemical reactor design, mass and energy balance calculations.</w:t>
      </w:r>
    </w:p>
    <w:p>
      <w:pPr>
        <w:numPr>
          <w:ilvl w:val="0"/>
          <w:numId w:val="1006"/>
        </w:numPr>
        <w:pStyle w:val="Compact"/>
      </w:pPr>
      <w:r>
        <w:rPr>
          <w:bCs/>
          <w:b/>
        </w:rPr>
        <w:t xml:space="preserve">Software:</w:t>
      </w:r>
      <w:r>
        <w:t xml:space="preserve"> </w:t>
      </w:r>
      <w:r>
        <w:t xml:space="preserve">AutoCAD, MATLAB, SAP ERP, Microsoft Office Suite.</w:t>
      </w:r>
    </w:p>
    <w:p>
      <w:pPr>
        <w:numPr>
          <w:ilvl w:val="0"/>
          <w:numId w:val="1006"/>
        </w:numPr>
        <w:pStyle w:val="Compact"/>
      </w:pPr>
      <w:r>
        <w:rPr>
          <w:bCs/>
          <w:b/>
        </w:rPr>
        <w:t xml:space="preserve">Languages:</w:t>
      </w:r>
      <w:r>
        <w:t xml:space="preserve"> </w:t>
      </w:r>
      <w:r>
        <w:t xml:space="preserve">English (fluent), Kazakh (proficient), Russian (intermediate).</w:t>
      </w:r>
    </w:p>
    <w:p>
      <w:pPr>
        <w:numPr>
          <w:ilvl w:val="0"/>
          <w:numId w:val="1006"/>
        </w:numPr>
        <w:pStyle w:val="Compact"/>
      </w:pPr>
      <w:r>
        <w:rPr>
          <w:bCs/>
          <w:b/>
        </w:rPr>
        <w:t xml:space="preserve">Certifications:</w:t>
      </w:r>
      <w:r>
        <w:t xml:space="preserve"> </w:t>
      </w:r>
      <w:r>
        <w:t xml:space="preserve">OSHA 30-Hour General Industry Certification; IChemE Member (Institution of Chemical Engineers).</w:t>
      </w:r>
    </w:p>
    <w:bookmarkEnd w:id="24"/>
    <w:bookmarkStart w:id="25" w:name="certifications-licenses"/>
    <w:p>
      <w:pPr>
        <w:pStyle w:val="Heading3"/>
      </w:pPr>
      <w:r>
        <w:t xml:space="preserve">Certifications &amp; Licenses</w:t>
      </w:r>
    </w:p>
    <w:p>
      <w:pPr>
        <w:numPr>
          <w:ilvl w:val="0"/>
          <w:numId w:val="1007"/>
        </w:numPr>
        <w:pStyle w:val="Compact"/>
      </w:pPr>
      <w:r>
        <w:t xml:space="preserve">Kazakhstani Ministry of Energy - Industrial Safety Inspector Certificate (2020)</w:t>
      </w:r>
    </w:p>
    <w:p>
      <w:pPr>
        <w:numPr>
          <w:ilvl w:val="0"/>
          <w:numId w:val="1007"/>
        </w:numPr>
        <w:pStyle w:val="Compact"/>
      </w:pPr>
      <w:r>
        <w:t xml:space="preserve">OSHA 30-Hour General Industry Certification (2019)</w:t>
      </w:r>
    </w:p>
    <w:p>
      <w:pPr>
        <w:numPr>
          <w:ilvl w:val="0"/>
          <w:numId w:val="1007"/>
        </w:numPr>
        <w:pStyle w:val="Compact"/>
      </w:pPr>
      <w:r>
        <w:t xml:space="preserve">Professional Engineer (PE) License - Kazakhstan, Valid Until 2025</w:t>
      </w:r>
    </w:p>
    <w:bookmarkEnd w:id="25"/>
    <w:bookmarkStart w:id="26" w:name="projects-achievements"/>
    <w:p>
      <w:pPr>
        <w:pStyle w:val="Heading3"/>
      </w:pPr>
      <w:r>
        <w:t xml:space="preserve">Projects &amp; Achievements</w:t>
      </w:r>
    </w:p>
    <w:p>
      <w:pPr>
        <w:pStyle w:val="FirstParagraph"/>
      </w:pPr>
      <w:r>
        <w:rPr>
          <w:bCs/>
          <w:b/>
        </w:rPr>
        <w:t xml:space="preserve">Sustainable Refinery Modernization Project</w:t>
      </w:r>
      <w:r>
        <w:t xml:space="preserve"> </w:t>
      </w:r>
      <w:r>
        <w:t xml:space="preserve">| KazMunayGas (2022)</w:t>
      </w:r>
    </w:p>
    <w:p>
      <w:pPr>
        <w:numPr>
          <w:ilvl w:val="0"/>
          <w:numId w:val="1008"/>
        </w:numPr>
        <w:pStyle w:val="Compact"/>
      </w:pPr>
      <w:r>
        <w:t xml:space="preserve">Implemented a waste-to-energy system that reduced landfill dependency by 40% and generated renewable electricity for the facility.</w:t>
      </w:r>
    </w:p>
    <w:p>
      <w:pPr>
        <w:pStyle w:val="FirstParagraph"/>
      </w:pPr>
      <w:r>
        <w:rPr>
          <w:bCs/>
          <w:b/>
        </w:rPr>
        <w:t xml:space="preserve">Green Chemistry Initiative</w:t>
      </w:r>
      <w:r>
        <w:t xml:space="preserve"> </w:t>
      </w:r>
      <w:r>
        <w:t xml:space="preserve">| Eurasia Petrochemicals LLP (2019)</w:t>
      </w:r>
    </w:p>
    <w:p>
      <w:pPr>
        <w:pStyle w:val="FirstParagraph"/>
      </w:pPr>
      <w:r>
        <w:rPr>
          <w:bCs/>
          <w:b/>
        </w:rPr>
        <w:t xml:space="preserve">Community Outreach Program</w:t>
      </w:r>
      <w:r>
        <w:t xml:space="preserve"> </w:t>
      </w:r>
      <w:r>
        <w:t xml:space="preserve">| Almaty Chemical Engineering Society (2018–Present)</w:t>
      </w:r>
    </w:p>
    <w:bookmarkEnd w:id="26"/>
    <w:bookmarkStart w:id="27" w:name="references"/>
    <w:p>
      <w:pPr>
        <w:pStyle w:val="Heading3"/>
      </w:pPr>
      <w:r>
        <w:t xml:space="preserve">References</w:t>
      </w:r>
    </w:p>
    <w:p>
      <w:pPr>
        <w:pStyle w:val="FirstParagraph"/>
      </w:pPr>
      <w:r>
        <w:t xml:space="preserve">Available upon request. Contact: aigul.abilova@example.com</w:t>
      </w:r>
    </w:p>
    <w:bookmarkEnd w:id="27"/>
    <w:p>
      <w:pPr>
        <w:pStyle w:val="BodyText"/>
      </w:pPr>
      <w:r>
        <w:t xml:space="preserve">Last Updated: October 2023 | Kazakhstan Almaty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Chemical Engineer, Kazakhstan Almaty</dc:title>
  <dc:creator/>
  <dc:language>en</dc:language>
  <cp:keywords/>
  <dcterms:created xsi:type="dcterms:W3CDTF">2026-07-28T14:53:06Z</dcterms:created>
  <dcterms:modified xsi:type="dcterms:W3CDTF">2026-07-28T14:53:06Z</dcterms:modified>
</cp:coreProperties>
</file>

<file path=docProps/custom.xml><?xml version="1.0" encoding="utf-8"?>
<Properties xmlns="http://schemas.openxmlformats.org/officeDocument/2006/custom-properties" xmlns:vt="http://schemas.openxmlformats.org/officeDocument/2006/docPropsVTypes"/>
</file>