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experienced Chemical Engineer with a strong background in process optimization, sustainable technologies, and industrial applications. Committed to innovation and excellence in the chemical industry, particularly within the dynamic environment of the Netherlands. Proven expertise in designing, implementing, and managing chemical processes that align with environmental regulations and industrial standards. Adept at working collaboratively with multidisciplinary teams to deliver solutions that address global challenges such as energy efficiency, waste reduction, and circular economy practices. This CV reflects a career tailored for the Netherlands Amsterdam region, where the chemical sector plays a pivotal role in driving economic growth and technological advancement.</w:t>
      </w:r>
    </w:p>
    <w:bookmarkEnd w:id="21"/>
    <w:bookmarkStart w:id="22" w:name="education"/>
    <w:p>
      <w:pPr>
        <w:pStyle w:val="Heading2"/>
      </w:pPr>
      <w:r>
        <w:t xml:space="preserve">Education</w:t>
      </w:r>
    </w:p>
    <w:p>
      <w:pPr>
        <w:numPr>
          <w:ilvl w:val="0"/>
          <w:numId w:val="1001"/>
        </w:numPr>
        <w:pStyle w:val="Compact"/>
      </w:pPr>
      <w:r>
        <w:rPr>
          <w:bCs/>
          <w:b/>
        </w:rPr>
        <w:t xml:space="preserve">MSc in Chemical Engineering</w:t>
      </w:r>
      <w:r>
        <w:t xml:space="preserve">, Delft University of Technology, Netherlands (2015–2018)</w:t>
      </w:r>
    </w:p>
    <w:p>
      <w:pPr>
        <w:numPr>
          <w:ilvl w:val="0"/>
          <w:numId w:val="1001"/>
        </w:numPr>
        <w:pStyle w:val="Compact"/>
      </w:pPr>
      <w:r>
        <w:rPr>
          <w:bCs/>
          <w:b/>
        </w:rPr>
        <w:t xml:space="preserve">BSc in Chemical Engineering</w:t>
      </w:r>
      <w:r>
        <w:t xml:space="preserve">, University of Leiden, Netherlands (2011–2015)</w:t>
      </w:r>
    </w:p>
    <w:bookmarkEnd w:id="22"/>
    <w:bookmarkStart w:id="25" w:name="work-experience"/>
    <w:p>
      <w:pPr>
        <w:pStyle w:val="Heading2"/>
      </w:pPr>
      <w:r>
        <w:t xml:space="preserve">Work Experience</w:t>
      </w:r>
    </w:p>
    <w:bookmarkStart w:id="23" w:name="Xd43668b5b49e7bdb56e6deed89df0aece23132d"/>
    <w:p>
      <w:pPr>
        <w:pStyle w:val="Heading3"/>
      </w:pPr>
      <w:r>
        <w:rPr>
          <w:bCs/>
          <w:b/>
        </w:rPr>
        <w:t xml:space="preserve">Chemical Engineer</w:t>
      </w:r>
      <w:r>
        <w:t xml:space="preserve">, XYZ Chemicals B.V., Amsterdam, Netherlands (2018–Present)</w:t>
      </w:r>
    </w:p>
    <w:p>
      <w:pPr>
        <w:numPr>
          <w:ilvl w:val="0"/>
          <w:numId w:val="1002"/>
        </w:numPr>
        <w:pStyle w:val="Compact"/>
      </w:pPr>
      <w:r>
        <w:t xml:space="preserve">Designed and optimized chemical processes for the production of high-performance materials, reducing energy consumption by 15% through advanced process simulation tools.</w:t>
      </w:r>
    </w:p>
    <w:p>
      <w:pPr>
        <w:numPr>
          <w:ilvl w:val="0"/>
          <w:numId w:val="1002"/>
        </w:numPr>
        <w:pStyle w:val="Compact"/>
      </w:pPr>
      <w:r>
        <w:t xml:space="preserve">Collaborated with cross-functional teams to implement safety protocols compliant with Dutch regulations (e.g., Arbo Wet), ensuring a zero-incident record in the last three years.</w:t>
      </w:r>
    </w:p>
    <w:p>
      <w:pPr>
        <w:numPr>
          <w:ilvl w:val="0"/>
          <w:numId w:val="1002"/>
        </w:numPr>
        <w:pStyle w:val="Compact"/>
      </w:pPr>
      <w:r>
        <w:t xml:space="preserve">Led a project on the development of biodegradable plastics, contributing to XYZ Chemicals' commitment to sustainability and aligning with Amsterdam's environmental goals.</w:t>
      </w:r>
    </w:p>
    <w:p>
      <w:pPr>
        <w:numPr>
          <w:ilvl w:val="0"/>
          <w:numId w:val="1002"/>
        </w:numPr>
        <w:pStyle w:val="Compact"/>
      </w:pPr>
      <w:r>
        <w:t xml:space="preserve">Provided technical support for clients across Europe, focusing on custom chemical solutions for pharmaceutical and agricultural industries.</w:t>
      </w:r>
    </w:p>
    <w:bookmarkEnd w:id="23"/>
    <w:bookmarkStart w:id="24" w:name="X4a5e6964d4223abfae1d4218abb09ad5fbbfc09"/>
    <w:p>
      <w:pPr>
        <w:pStyle w:val="Heading3"/>
      </w:pPr>
      <w:r>
        <w:rPr>
          <w:bCs/>
          <w:b/>
        </w:rPr>
        <w:t xml:space="preserve">Process Engineer Intern</w:t>
      </w:r>
      <w:r>
        <w:t xml:space="preserve">, GreenTech Innovations, Rotterdam, Netherlands (2017–2018)</w:t>
      </w:r>
    </w:p>
    <w:p>
      <w:pPr>
        <w:numPr>
          <w:ilvl w:val="0"/>
          <w:numId w:val="1003"/>
        </w:numPr>
        <w:pStyle w:val="Compact"/>
      </w:pPr>
      <w:r>
        <w:t xml:space="preserve">Assisted in the design of a wastewater treatment plant using advanced membrane technologies, improving filtration efficiency by 20%.</w:t>
      </w:r>
    </w:p>
    <w:p>
      <w:pPr>
        <w:numPr>
          <w:ilvl w:val="0"/>
          <w:numId w:val="1003"/>
        </w:numPr>
        <w:pStyle w:val="Compact"/>
      </w:pPr>
      <w:r>
        <w:t xml:space="preserve">Conducted feasibility studies for renewable energy integration into industrial processes, supporting GreenTech's mission to reduce carbon footprints.</w:t>
      </w:r>
    </w:p>
    <w:p>
      <w:pPr>
        <w:numPr>
          <w:ilvl w:val="0"/>
          <w:numId w:val="1003"/>
        </w:numPr>
        <w:pStyle w:val="Compact"/>
      </w:pPr>
      <w:r>
        <w:t xml:space="preserve">Prepared technical reports and presentations for stakeholders, emphasizing cost-benefit analysis of sustainable practices in the Netherlands.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Process simulation (Aspen Plus, HYSYS), chemical reactor design, mass/energy balance calculations, CAD software (AutoCAD, SolidWorks).</w:t>
      </w:r>
    </w:p>
    <w:p>
      <w:pPr>
        <w:numPr>
          <w:ilvl w:val="0"/>
          <w:numId w:val="1004"/>
        </w:numPr>
        <w:pStyle w:val="Compact"/>
      </w:pPr>
      <w:r>
        <w:rPr>
          <w:bCs/>
          <w:b/>
        </w:rPr>
        <w:t xml:space="preserve">Soft Skills:</w:t>
      </w:r>
      <w:r>
        <w:t xml:space="preserve"> </w:t>
      </w:r>
      <w:r>
        <w:t xml:space="preserve">Team collaboration, problem-solving, project management, communication in English and Dutch.</w:t>
      </w:r>
    </w:p>
    <w:p>
      <w:pPr>
        <w:numPr>
          <w:ilvl w:val="0"/>
          <w:numId w:val="1004"/>
        </w:numPr>
        <w:pStyle w:val="Compact"/>
      </w:pPr>
      <w:r>
        <w:rPr>
          <w:bCs/>
          <w:b/>
        </w:rPr>
        <w:t xml:space="preserve">Software Proficiency:</w:t>
      </w:r>
      <w:r>
        <w:t xml:space="preserve"> </w:t>
      </w:r>
      <w:r>
        <w:t xml:space="preserve">MATLAB, Python for data analysis, Microsoft Office Suite.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14001:2015 Environmental Management Systems</w:t>
      </w:r>
      <w:r>
        <w:t xml:space="preserve">, Netherlands Certification Body (2020)</w:t>
      </w:r>
    </w:p>
    <w:p>
      <w:pPr>
        <w:numPr>
          <w:ilvl w:val="0"/>
          <w:numId w:val="1005"/>
        </w:numPr>
        <w:pStyle w:val="Compact"/>
      </w:pPr>
      <w:r>
        <w:rPr>
          <w:bCs/>
          <w:b/>
        </w:rPr>
        <w:t xml:space="preserve">Safety Training for Chemical Plants</w:t>
      </w:r>
      <w:r>
        <w:t xml:space="preserve">, Dutch Safety Institute (2019)</w:t>
      </w:r>
    </w:p>
    <w:p>
      <w:pPr>
        <w:numPr>
          <w:ilvl w:val="0"/>
          <w:numId w:val="1005"/>
        </w:numPr>
        <w:pStyle w:val="Compact"/>
      </w:pPr>
      <w:r>
        <w:rPr>
          <w:bCs/>
          <w:b/>
        </w:rPr>
        <w:t xml:space="preserve">Certified Process Engineer</w:t>
      </w:r>
      <w:r>
        <w:t xml:space="preserve">, European Association of Chemical Engineers (2021)</w:t>
      </w:r>
    </w:p>
    <w:bookmarkEnd w:id="27"/>
    <w:bookmarkStart w:id="28" w:name="projects-research-activities"/>
    <w:p>
      <w:pPr>
        <w:pStyle w:val="Heading2"/>
      </w:pPr>
      <w:r>
        <w:t xml:space="preserve">Projects &amp; Research Activities</w:t>
      </w:r>
    </w:p>
    <w:p>
      <w:pPr>
        <w:numPr>
          <w:ilvl w:val="0"/>
          <w:numId w:val="1006"/>
        </w:numPr>
        <w:pStyle w:val="Compact"/>
      </w:pPr>
      <w:r>
        <w:rPr>
          <w:bCs/>
          <w:b/>
        </w:rPr>
        <w:t xml:space="preserve">Sustainable Production of Biofuels</w:t>
      </w:r>
      <w:r>
        <w:t xml:space="preserve">, Delft University of Technology (2017)</w:t>
      </w:r>
    </w:p>
    <w:p>
      <w:pPr>
        <w:numPr>
          <w:ilvl w:val="0"/>
          <w:numId w:val="1006"/>
        </w:numPr>
        <w:pStyle w:val="Compact"/>
      </w:pPr>
      <w:r>
        <w:rPr>
          <w:bCs/>
          <w:b/>
        </w:rPr>
        <w:t xml:space="preserve">Amsterdam Circular Economy Initiative</w:t>
      </w:r>
      <w:r>
        <w:t xml:space="preserve">, 2020</w:t>
      </w:r>
    </w:p>
    <w:bookmarkEnd w:id="28"/>
    <w:bookmarkStart w:id="29"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Fluent (C1 level)</w:t>
      </w:r>
    </w:p>
    <w:p>
      <w:pPr>
        <w:numPr>
          <w:ilvl w:val="0"/>
          <w:numId w:val="1007"/>
        </w:numPr>
        <w:pStyle w:val="Compact"/>
      </w:pPr>
      <w:r>
        <w:rPr>
          <w:bCs/>
          <w:b/>
        </w:rPr>
        <w:t xml:space="preserve">Dutch:</w:t>
      </w:r>
      <w:r>
        <w:t xml:space="preserve"> </w:t>
      </w:r>
      <w:r>
        <w:t xml:space="preserve">Proficient (B2 level)</w:t>
      </w:r>
    </w:p>
    <w:p>
      <w:pPr>
        <w:numPr>
          <w:ilvl w:val="0"/>
          <w:numId w:val="1007"/>
        </w:numPr>
        <w:pStyle w:val="Compact"/>
      </w:pPr>
      <w:r>
        <w:rPr>
          <w:bCs/>
          <w:b/>
        </w:rPr>
        <w:t xml:space="preserve">Other Languages:</w:t>
      </w:r>
      <w:r>
        <w:t xml:space="preserve"> </w:t>
      </w:r>
      <w:r>
        <w:t xml:space="preserve">Basic knowledge of German and French.</w:t>
      </w:r>
    </w:p>
    <w:bookmarkEnd w:id="29"/>
    <w:bookmarkStart w:id="30" w:name="references"/>
    <w:p>
      <w:pPr>
        <w:pStyle w:val="Heading2"/>
      </w:pPr>
      <w:r>
        <w:t xml:space="preserve">References</w:t>
      </w:r>
    </w:p>
    <w:p>
      <w:pPr>
        <w:pStyle w:val="FirstParagraph"/>
      </w:pPr>
      <w:r>
        <w:t xml:space="preserve">Available upon request. References include current and former colleagues from XYZ Chemicals B.V., Delft University of Technology, and GreenTech Innovations.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Netherlands Amsterdam</dc:title>
  <dc:creator/>
  <dc:language>en</dc:language>
  <cp:keywords/>
  <dcterms:created xsi:type="dcterms:W3CDTF">2026-07-20T22:16:51Z</dcterms:created>
  <dcterms:modified xsi:type="dcterms:W3CDTF">2026-07-20T22:16:51Z</dcterms:modified>
</cp:coreProperties>
</file>

<file path=docProps/custom.xml><?xml version="1.0" encoding="utf-8"?>
<Properties xmlns="http://schemas.openxmlformats.org/officeDocument/2006/custom-properties" xmlns:vt="http://schemas.openxmlformats.org/officeDocument/2006/docPropsVTypes"/>
</file>