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chemical-engineer-russia-moscow"/>
    <w:p>
      <w:pPr>
        <w:pStyle w:val="Heading2"/>
      </w:pPr>
      <w:r>
        <w:t xml:space="preserve">Chemical Engineer | Russia Moscow</w:t>
      </w:r>
    </w:p>
    <w:bookmarkStart w:id="20" w:name="pedigree-and-contact-information"/>
    <w:p>
      <w:pPr>
        <w:pStyle w:val="Heading3"/>
      </w:pPr>
      <w:r>
        <w:t xml:space="preserve">PEDIGREE AND 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Ivan Petrovich Volkov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Leninsky Prospekt, Moscow, Russia, 119991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ivan.volkov@chemengineer.ru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+7 (495) 555-6789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linkedin.com/in/ivanvolkov-chemeng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Russian |</w:t>
      </w:r>
      <w:r>
        <w:t xml:space="preserve"> </w:t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1988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Chemical Engineer with over a decade of experience in the petrochemical and pharmaceutical industries. Specialized in optimizing chemical processes, ensuring compliance with Russian and international safety standards, and driving sustainable technological innovations. A graduate of Moscow State University (MSU) with extensive expertise in process engineering, plant design, and R&amp;D projects. Proven ability to lead multidisciplinary teams in Russia's dynamic industrial landscape, particularly in Moscow's key sectors such as oil refining, polymer production, and green chemistry initiatives.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Moscow State University (MSU)</w:t>
      </w:r>
      <w:r>
        <w:t xml:space="preserve"> </w:t>
      </w:r>
      <w:r>
        <w:t xml:space="preserve">- Faculty of Chemistry | Master of Science in Chemical Engineering | Graduated: June 2012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Moscow Institute of Physics and Technology (MIPT)</w:t>
      </w:r>
      <w:r>
        <w:t xml:space="preserve"> </w:t>
      </w:r>
      <w:r>
        <w:t xml:space="preserve">- Advanced Training in Process Safety Management | 2018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94504d4f9f6804e277cd433062b4aa1a47214a2"/>
    <w:p>
      <w:pPr>
        <w:pStyle w:val="Heading4"/>
      </w:pPr>
      <w:r>
        <w:rPr>
          <w:bCs/>
          <w:b/>
        </w:rPr>
        <w:t xml:space="preserve">Rosneft Oil Company</w:t>
      </w:r>
      <w:r>
        <w:t xml:space="preserve"> </w:t>
      </w:r>
      <w:r>
        <w:t xml:space="preserve">| Senior Chemical Engineer | Moscow, Russia | January 2015 – Present</w:t>
      </w:r>
    </w:p>
    <w:p>
      <w:pPr>
        <w:numPr>
          <w:ilvl w:val="0"/>
          <w:numId w:val="1002"/>
        </w:numPr>
        <w:pStyle w:val="Compact"/>
      </w:pPr>
      <w:r>
        <w:t xml:space="preserve">Managed the design and optimization of catalytic reforming units at the Nizhny Novgorod Refinery, increasing efficiency by 18% while reducing energy consumption by 12%.</w:t>
      </w:r>
    </w:p>
    <w:p>
      <w:pPr>
        <w:numPr>
          <w:ilvl w:val="0"/>
          <w:numId w:val="1002"/>
        </w:numPr>
        <w:pStyle w:val="Compact"/>
      </w:pPr>
      <w:r>
        <w:t xml:space="preserve">Collaborated with international partners to implement ISO 14001 environmental management systems, aligning Russian operations with global sustainability goals.</w:t>
      </w:r>
    </w:p>
    <w:p>
      <w:pPr>
        <w:numPr>
          <w:ilvl w:val="0"/>
          <w:numId w:val="1002"/>
        </w:numPr>
        <w:pStyle w:val="Compact"/>
      </w:pPr>
      <w:r>
        <w:t xml:space="preserve">Led a team of 25 engineers in the development of a new lubricant additive, patented under Rosneft’s R&amp;D division and adopted by several Russian automotive manufacturers.</w:t>
      </w:r>
    </w:p>
    <w:bookmarkEnd w:id="23"/>
    <w:bookmarkStart w:id="24" w:name="X76722dedcf32ca06cc377d375c61333d410f422"/>
    <w:p>
      <w:pPr>
        <w:pStyle w:val="Heading4"/>
      </w:pPr>
      <w:r>
        <w:rPr>
          <w:bCs/>
          <w:b/>
        </w:rPr>
        <w:t xml:space="preserve">Gazprom Neft JSC</w:t>
      </w:r>
      <w:r>
        <w:t xml:space="preserve"> </w:t>
      </w:r>
      <w:r>
        <w:t xml:space="preserve">| Process Engineer | Moscow, Russia | July 2012 – December 2014</w:t>
      </w:r>
    </w:p>
    <w:p>
      <w:pPr>
        <w:numPr>
          <w:ilvl w:val="0"/>
          <w:numId w:val="1003"/>
        </w:numPr>
        <w:pStyle w:val="Compact"/>
      </w:pPr>
      <w:r>
        <w:t xml:space="preserve">Designed and optimized distillation columns for the Yaroslavl Oil Refinery, improving product purity and reducing operational downtime by 25%.</w:t>
      </w:r>
    </w:p>
    <w:p>
      <w:pPr>
        <w:numPr>
          <w:ilvl w:val="0"/>
          <w:numId w:val="1003"/>
        </w:numPr>
        <w:pStyle w:val="Compact"/>
      </w:pPr>
      <w:r>
        <w:t xml:space="preserve">Implemented real-time monitoring systems using SCADA technology, enhancing process control and safety compliance with Russian Federal Standards (GOST).</w:t>
      </w:r>
    </w:p>
    <w:p>
      <w:pPr>
        <w:numPr>
          <w:ilvl w:val="0"/>
          <w:numId w:val="1003"/>
        </w:numPr>
        <w:pStyle w:val="Compact"/>
      </w:pPr>
      <w:r>
        <w:t xml:space="preserve">Contributed to the development of a biofuel blending project in partnership with the Russian Academy of Sciences, supporting national renewable energy targets.</w:t>
      </w:r>
    </w:p>
    <w:bookmarkEnd w:id="24"/>
    <w:bookmarkStart w:id="25" w:name="X285561f75a9dd5e0de0dd85aa17a72d641d262c"/>
    <w:p>
      <w:pPr>
        <w:pStyle w:val="Heading4"/>
      </w:pPr>
      <w:r>
        <w:rPr>
          <w:bCs/>
          <w:b/>
        </w:rPr>
        <w:t xml:space="preserve">Novosibirsk Chemical Plant</w:t>
      </w:r>
      <w:r>
        <w:t xml:space="preserve"> </w:t>
      </w:r>
      <w:r>
        <w:t xml:space="preserve">| Junior Engineer | Novosibirsk, Russia | June 2010 – June 2012</w:t>
      </w:r>
    </w:p>
    <w:p>
      <w:pPr>
        <w:numPr>
          <w:ilvl w:val="0"/>
          <w:numId w:val="1004"/>
        </w:numPr>
        <w:pStyle w:val="Compact"/>
      </w:pPr>
      <w:r>
        <w:t xml:space="preserve">Assisted in the production of specialty polymers for aerospace applications, adhering to stringent Russian and international quality certifications (ISO 9001).</w:t>
      </w:r>
    </w:p>
    <w:p>
      <w:pPr>
        <w:numPr>
          <w:ilvl w:val="0"/>
          <w:numId w:val="1004"/>
        </w:numPr>
        <w:pStyle w:val="Compact"/>
      </w:pPr>
      <w:r>
        <w:t xml:space="preserve">Participated in the commissioning of a new solvent recovery system, reducing waste disposal costs by 30% and enhancing environmental compliance.</w:t>
      </w:r>
    </w:p>
    <w:bookmarkEnd w:id="25"/>
    <w:bookmarkEnd w:id="26"/>
    <w:bookmarkStart w:id="27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Process Design:</w:t>
      </w:r>
      <w:r>
        <w:t xml:space="preserve"> </w:t>
      </w:r>
      <w:r>
        <w:t xml:space="preserve">Proficient in Aspen Plus, HYSYS, and AutoCAD for chemical process simulation and plant layout.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Safety Management:</w:t>
      </w:r>
      <w:r>
        <w:t xml:space="preserve"> </w:t>
      </w:r>
      <w:r>
        <w:t xml:space="preserve">Expertise in GOST 12.1.004-99 (Industrial Safety), OSHA standards, and risk assessment methodologies.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Advanced skills in MATLAB, Excel (VBA), and Python for data analysis and process optimization.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Russian (native), English (fluent), German (basic reading/writing).</w:t>
      </w:r>
    </w:p>
    <w:bookmarkEnd w:id="27"/>
    <w:bookmarkStart w:id="28" w:name="certifications-and-training"/>
    <w:p>
      <w:pPr>
        <w:pStyle w:val="Heading3"/>
      </w:pPr>
      <w:r>
        <w:t xml:space="preserve">CERTIFICATIONS AND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Certified Process Safety Engineer</w:t>
      </w:r>
      <w:r>
        <w:t xml:space="preserve"> </w:t>
      </w:r>
      <w:r>
        <w:t xml:space="preserve">– Russian Association of Chemical Engineers, 2020.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 </w:t>
      </w:r>
      <w:r>
        <w:t xml:space="preserve">– PMI Certification, 2019.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Sustainable Chemistry Practices</w:t>
      </w:r>
      <w:r>
        <w:t xml:space="preserve"> </w:t>
      </w:r>
      <w:r>
        <w:t xml:space="preserve">– Online Course by the European Chemical Industry Council (Cefic), 2017.</w:t>
      </w:r>
    </w:p>
    <w:bookmarkEnd w:id="28"/>
    <w:bookmarkStart w:id="29" w:name="publications-and-research"/>
    <w:p>
      <w:pPr>
        <w:pStyle w:val="Heading3"/>
      </w:pPr>
      <w:r>
        <w:t xml:space="preserve">PUBLICATIONS AND RESEARCH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"Optimization of Catalytic Cracking for Diesel Production in Russian Refineries"</w:t>
      </w:r>
      <w:r>
        <w:t xml:space="preserve"> </w:t>
      </w:r>
      <w:r>
        <w:t xml:space="preserve">– Published in the Journal of Petrochemical Engineering, 2021.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"Green Technologies in Polymer Manufacturing: A Case Study from Moscow"</w:t>
      </w:r>
      <w:r>
        <w:t xml:space="preserve"> </w:t>
      </w:r>
      <w:r>
        <w:t xml:space="preserve">– Presented at the International Conference on Sustainable Chemistry, 2019.</w:t>
      </w:r>
    </w:p>
    <w:bookmarkEnd w:id="29"/>
    <w:bookmarkStart w:id="30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Russian Association of Chemical Engineers (RACE), American Institute of Chemical Engineers (AIChE).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Lecturer at Moscow State University, teaching "Advanced Process Engineering" to graduate students since 2020.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Researching traditional Russian chemical methods, participating in local environmental initiatives, and mentoring young engineers through the Moscow Young Professionals Network.</w:t>
      </w:r>
    </w:p>
    <w:bookmarkEnd w:id="30"/>
    <w:p>
      <w:pPr>
        <w:pStyle w:val="BodyText"/>
      </w:pPr>
      <w:r>
        <w:t xml:space="preserve">Curriculum Vitae for Chemical Engineer in Russia Moscow – Prepared on April 5, 2024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Chemical Engineer in Russia Moscow</dc:title>
  <dc:creator/>
  <dc:language>en</dc:language>
  <cp:keywords/>
  <dcterms:created xsi:type="dcterms:W3CDTF">2026-07-28T16:07:21Z</dcterms:created>
  <dcterms:modified xsi:type="dcterms:W3CDTF">2026-07-28T16:07:21Z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