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chemical-engineer-united-states-houston"/>
    <w:p>
      <w:pPr>
        <w:pStyle w:val="Heading2"/>
      </w:pPr>
      <w:r>
        <w:t xml:space="preserve">Chemical Engineer | United States Houston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(713)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Houston, Texas,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Chemical Engineer with over 8 years of experience in the energy and petrochemical industries. Specializing in process optimization, environmental compliance, and sustainable chemical manufacturing. Proven expertise in managing large-scale industrial projects across Houston, Texas, a hub for chemical engineering advancements in the United States. Committed to delivering solutions that align with industry standards and regulatory requirements while fostering collaboration between technical teams and stakeholders.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Chemical Engineering</w:t>
      </w:r>
      <w:r>
        <w:t xml:space="preserve">, Texas A&amp;M University, College Station, TX (2012)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Environmental Engineering</w:t>
      </w:r>
      <w:r>
        <w:t xml:space="preserve">, University of Houston, Houston, TX (2015)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chemical-engineer"/>
    <w:p>
      <w:pPr>
        <w:pStyle w:val="Heading4"/>
      </w:pPr>
      <w:r>
        <w:t xml:space="preserve">Senior Chemical Engineer</w:t>
      </w:r>
    </w:p>
    <w:p>
      <w:pPr>
        <w:pStyle w:val="FirstParagraph"/>
      </w:pPr>
      <w:r>
        <w:rPr>
          <w:bCs/>
          <w:b/>
        </w:rPr>
        <w:t xml:space="preserve">Texan Petrochemicals Inc.</w:t>
      </w:r>
      <w:r>
        <w:t xml:space="preserve">, Houston, TX (2018–Present)</w:t>
      </w:r>
    </w:p>
    <w:p>
      <w:pPr>
        <w:numPr>
          <w:ilvl w:val="0"/>
          <w:numId w:val="1002"/>
        </w:numPr>
        <w:pStyle w:val="Compact"/>
      </w:pPr>
      <w:r>
        <w:t xml:space="preserve">Managed the design and optimization of chemical processes for refining crude oil into high-value petrochemical products, improving efficiency by 15%.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to implement safety protocols compliant with OSHA and EPA standards, reducing workplace incidents by 20% in two years.</w:t>
      </w:r>
    </w:p>
    <w:p>
      <w:pPr>
        <w:numPr>
          <w:ilvl w:val="0"/>
          <w:numId w:val="1002"/>
        </w:numPr>
        <w:pStyle w:val="Compact"/>
      </w:pPr>
      <w:r>
        <w:t xml:space="preserve">Collaborated with Houston-based research institutions to develop sustainable catalysts for reduced carbon emissions in industrial applications.</w:t>
      </w:r>
    </w:p>
    <w:p>
      <w:pPr>
        <w:numPr>
          <w:ilvl w:val="0"/>
          <w:numId w:val="1002"/>
        </w:numPr>
        <w:pStyle w:val="Compact"/>
      </w:pPr>
      <w:r>
        <w:t xml:space="preserve">Supported the expansion of a $250M ethylene production plant, ensuring on-time delivery and adherence to budget constraints.</w:t>
      </w:r>
    </w:p>
    <w:bookmarkEnd w:id="23"/>
    <w:bookmarkStart w:id="24" w:name="chemical-engineer"/>
    <w:p>
      <w:pPr>
        <w:pStyle w:val="Heading4"/>
      </w:pPr>
      <w:r>
        <w:t xml:space="preserve">Chemical Engineer</w:t>
      </w:r>
    </w:p>
    <w:p>
      <w:pPr>
        <w:pStyle w:val="FirstParagraph"/>
      </w:pPr>
      <w:r>
        <w:rPr>
          <w:bCs/>
          <w:b/>
        </w:rPr>
        <w:t xml:space="preserve">Gulf Coast Environmental Solutions</w:t>
      </w:r>
      <w:r>
        <w:t xml:space="preserve">, Houston, TX (2015–2018)</w:t>
      </w:r>
    </w:p>
    <w:p>
      <w:pPr>
        <w:numPr>
          <w:ilvl w:val="0"/>
          <w:numId w:val="1003"/>
        </w:numPr>
        <w:pStyle w:val="Compact"/>
      </w:pPr>
      <w:r>
        <w:t xml:space="preserve">Designed and operated wastewater treatment systems for industrial clients in the United States, achieving 98% compliance with environmental regulations.</w:t>
      </w:r>
    </w:p>
    <w:p>
      <w:pPr>
        <w:numPr>
          <w:ilvl w:val="0"/>
          <w:numId w:val="1003"/>
        </w:numPr>
        <w:pStyle w:val="Compact"/>
      </w:pPr>
      <w:r>
        <w:t xml:space="preserve">Developed a novel biodegradable polymer for use in oil spill cleanup, patented and licensed to multiple companies in Houston’s energy sector.</w:t>
      </w:r>
    </w:p>
    <w:p>
      <w:pPr>
        <w:numPr>
          <w:ilvl w:val="0"/>
          <w:numId w:val="1003"/>
        </w:numPr>
        <w:pStyle w:val="Compact"/>
      </w:pPr>
      <w:r>
        <w:t xml:space="preserve">Provided technical consultancy to startups in the renewable energy space, focusing on biofuel production methods tailored for Texas markets.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ExxonMobil Research &amp; Engineering</w:t>
      </w:r>
      <w:r>
        <w:t xml:space="preserve">, Baytown, TX (2011–2012)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advanced refining technologies for low-sulfur diesel production.</w:t>
      </w:r>
    </w:p>
    <w:p>
      <w:pPr>
        <w:numPr>
          <w:ilvl w:val="0"/>
          <w:numId w:val="1004"/>
        </w:numPr>
        <w:pStyle w:val="Compact"/>
      </w:pPr>
      <w:r>
        <w:t xml:space="preserve">Conducted laboratory experiments to test chemical reaction kinetics under varying temperature and pressure conditions.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, Texas Board of Professional Engineers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, United States Department of Labor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Catalysis and Process Optimization Workshop</w:t>
      </w:r>
      <w:r>
        <w:t xml:space="preserve">, Houston Chemical Society (2021)</w:t>
      </w:r>
    </w:p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process simulation software (Aspen Plus, HYSYS) and CAD tools for plant design.</w:t>
      </w:r>
    </w:p>
    <w:p>
      <w:pPr>
        <w:numPr>
          <w:ilvl w:val="0"/>
          <w:numId w:val="1006"/>
        </w:numPr>
        <w:pStyle w:val="Compact"/>
      </w:pPr>
      <w:r>
        <w:t xml:space="preserve">Expertise in chemical kinetics, thermodynamics, and transport phenomena.</w:t>
      </w:r>
    </w:p>
    <w:p>
      <w:pPr>
        <w:numPr>
          <w:ilvl w:val="0"/>
          <w:numId w:val="1006"/>
        </w:numPr>
        <w:pStyle w:val="Compact"/>
      </w:pPr>
      <w:r>
        <w:t xml:space="preserve">Familiar with API standards for equipment design and maintenance in the United States energy sector.</w:t>
      </w:r>
    </w:p>
    <w:p>
      <w:pPr>
        <w:numPr>
          <w:ilvl w:val="0"/>
          <w:numId w:val="1006"/>
        </w:numPr>
        <w:pStyle w:val="Compact"/>
      </w:pPr>
      <w:r>
        <w:t xml:space="preserve">Fluent in MATLAB, Python, and Excel for data analysis and process modeling.</w:t>
      </w:r>
    </w:p>
    <w:bookmarkEnd w:id="28"/>
    <w:bookmarkStart w:id="32" w:name="projects-research"/>
    <w:p>
      <w:pPr>
        <w:pStyle w:val="Heading3"/>
      </w:pPr>
      <w:r>
        <w:t xml:space="preserve">Projects &amp; Research</w:t>
      </w:r>
    </w:p>
    <w:bookmarkStart w:id="29" w:name="Xb8fb1a376d4455c6cef6d9d004523f94c3f1ea0"/>
    <w:p>
      <w:pPr>
        <w:pStyle w:val="Heading4"/>
      </w:pPr>
      <w:r>
        <w:rPr>
          <w:bCs/>
          <w:b/>
        </w:rPr>
        <w:t xml:space="preserve">Sustainable Catalyst Development for Ethylene Production</w:t>
      </w:r>
    </w:p>
    <w:p>
      <w:pPr>
        <w:pStyle w:val="FirstParagraph"/>
      </w:pPr>
      <w:r>
        <w:t xml:space="preserve">Collaborated with the University of Houston to design a cost-effective, environmentally friendly catalyst. Published in the *Journal of Industrial Chemistry* (2021).</w:t>
      </w:r>
    </w:p>
    <w:bookmarkEnd w:id="29"/>
    <w:bookmarkStart w:id="30" w:name="wastewater-treatment-plant-optimization"/>
    <w:p>
      <w:pPr>
        <w:pStyle w:val="Heading4"/>
      </w:pPr>
      <w:r>
        <w:rPr>
          <w:bCs/>
          <w:b/>
        </w:rPr>
        <w:t xml:space="preserve">Wastewater Treatment Plant Optimization</w:t>
      </w:r>
    </w:p>
    <w:p>
      <w:pPr>
        <w:pStyle w:val="FirstParagraph"/>
      </w:pPr>
      <w:r>
        <w:t xml:space="preserve">Rewrote operational procedures for a Houston-based facility, reducing energy consumption by 12% and lowering costs by $500K annually.</w:t>
      </w:r>
    </w:p>
    <w:bookmarkEnd w:id="30"/>
    <w:bookmarkStart w:id="31" w:name="X42ef0bec3b78b3693f1b648eeb35c4eb8415dae"/>
    <w:p>
      <w:pPr>
        <w:pStyle w:val="Heading4"/>
      </w:pPr>
      <w:r>
        <w:rPr>
          <w:bCs/>
          <w:b/>
        </w:rPr>
        <w:t xml:space="preserve">Biodegradable Polymer for Oil Spill Cleanup</w:t>
      </w:r>
    </w:p>
    <w:p>
      <w:pPr>
        <w:pStyle w:val="FirstParagraph"/>
      </w:pPr>
      <w:r>
        <w:t xml:space="preserve">Developed a polymer that degrades within 6 months in marine environments. Partnered with Gulf Coast Environmental Solutions to scale production.</w:t>
      </w:r>
    </w:p>
    <w:bookmarkEnd w:id="31"/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American Institute of Chemical Engineers (AIChE) – Member since 2015</w:t>
      </w:r>
    </w:p>
    <w:p>
      <w:pPr>
        <w:numPr>
          <w:ilvl w:val="0"/>
          <w:numId w:val="1007"/>
        </w:numPr>
        <w:pStyle w:val="Compact"/>
      </w:pPr>
      <w:r>
        <w:t xml:space="preserve">Texas Society of Professional Engineers (TSPE) – Member since 2019</w:t>
      </w:r>
    </w:p>
    <w:p>
      <w:pPr>
        <w:numPr>
          <w:ilvl w:val="0"/>
          <w:numId w:val="1007"/>
        </w:numPr>
        <w:pStyle w:val="Compact"/>
      </w:pPr>
      <w:r>
        <w:t xml:space="preserve">Houston Chemical Society – Active participant in regional workshops and seminars.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John A. Mitchell at john.mitchell@email.com or (713) 555-0198.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Chemical Engineer</dc:title>
  <dc:creator/>
  <dc:language>en</dc:language>
  <cp:keywords/>
  <dcterms:created xsi:type="dcterms:W3CDTF">2026-09-27T14:20:25Z</dcterms:created>
  <dcterms:modified xsi:type="dcterms:W3CDTF">2026-09-27T14:20:25Z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