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hemical-engineer-united-states-houston"/>
    <w:p>
      <w:pPr>
        <w:pStyle w:val="Heading2"/>
      </w:pPr>
      <w:r>
        <w:t xml:space="preserve">Chemical Engineer | United States Houston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8 years of experience in the energy and petrochemical industries. Specializing in process optimization, environmental compliance, and sustainable chemical manufacturing. Proven expertise in managing large-scale industrial projects across Houston, Texas, a hub for chemical engineering advancements in the United States. Committed to delivering solutions that align with industry standards and regulatory requirements while fostering collaboration between technical teams and stakeholders.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Chemical Engineering</w:t>
      </w:r>
      <w:r>
        <w:t xml:space="preserve">, Texas A&amp;M University, College Station, TX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Engineering</w:t>
      </w:r>
      <w:r>
        <w:t xml:space="preserve">, University of Houston, Houston, TX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hemical-engineer"/>
    <w:p>
      <w:pPr>
        <w:pStyle w:val="Heading4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Texan Petrochemicals Inc.</w:t>
      </w:r>
      <w:r>
        <w:t xml:space="preserve">, Houston, TX (2018–Present)</w:t>
      </w:r>
    </w:p>
    <w:p>
      <w:pPr>
        <w:numPr>
          <w:ilvl w:val="0"/>
          <w:numId w:val="1002"/>
        </w:numPr>
        <w:pStyle w:val="Compact"/>
      </w:pPr>
      <w:r>
        <w:t xml:space="preserve">Managed the design and optimization of chemical processes for refining crude oil into high-value petrochemical products, improving efficiency by 15%.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implement safety protocols compliant with OSHA and EPA standards, reducing workplace incidents by 20% 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Houston-based research institutions to develop sustainable catalysts for reduced carbon emissions in industrial applications.</w:t>
      </w:r>
    </w:p>
    <w:p>
      <w:pPr>
        <w:numPr>
          <w:ilvl w:val="0"/>
          <w:numId w:val="1002"/>
        </w:numPr>
        <w:pStyle w:val="Compact"/>
      </w:pPr>
      <w:r>
        <w:t xml:space="preserve">Supported the expansion of a $250M ethylene production plant, ensuring on-time delivery and adherence to budget constraints.</w:t>
      </w:r>
    </w:p>
    <w:bookmarkEnd w:id="23"/>
    <w:bookmarkStart w:id="24" w:name="chemical-engineer"/>
    <w:p>
      <w:pPr>
        <w:pStyle w:val="Heading4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Gulf Coast Environmental Solutions</w:t>
      </w:r>
      <w:r>
        <w:t xml:space="preserve">, Houston, TX (2015–2018)</w:t>
      </w:r>
    </w:p>
    <w:p>
      <w:pPr>
        <w:numPr>
          <w:ilvl w:val="0"/>
          <w:numId w:val="1003"/>
        </w:numPr>
        <w:pStyle w:val="Compact"/>
      </w:pPr>
      <w:r>
        <w:t xml:space="preserve">Designed and operated wastewater treatment systems for industrial clients in the United States, achieving 98% compliance with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Developed a novel biodegradable polymer for use in oil spill cleanup, patented and licensed to multiple companies in Houston’s energy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startups in the renewable energy space, focusing on biofuel production methods tailored for Texas markets.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ExxonMobil Research &amp; Engineering</w:t>
      </w:r>
      <w:r>
        <w:t xml:space="preserve">, Baytown, TX (2011–2012)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advanced refining technologies for low-sulfur diesel production.</w:t>
      </w:r>
    </w:p>
    <w:p>
      <w:pPr>
        <w:numPr>
          <w:ilvl w:val="0"/>
          <w:numId w:val="1004"/>
        </w:numPr>
        <w:pStyle w:val="Compact"/>
      </w:pPr>
      <w:r>
        <w:t xml:space="preserve">Conducted laboratory experiments to test chemical reaction kinetics under varying temperature and pressure conditions.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Texas Board of Professional Engineers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 Department of Labor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Catalysis and Process Optimization Workshop</w:t>
      </w:r>
      <w:r>
        <w:t xml:space="preserve">, Houston Chemical Society (2021)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process simulation software (Aspen Plus, HYSYS) and CAD tools for plant design.</w:t>
      </w:r>
    </w:p>
    <w:p>
      <w:pPr>
        <w:numPr>
          <w:ilvl w:val="0"/>
          <w:numId w:val="1006"/>
        </w:numPr>
        <w:pStyle w:val="Compact"/>
      </w:pPr>
      <w:r>
        <w:t xml:space="preserve">Expertise in chemical kinetics, thermodynamics, and transport phenomena.</w:t>
      </w:r>
    </w:p>
    <w:p>
      <w:pPr>
        <w:numPr>
          <w:ilvl w:val="0"/>
          <w:numId w:val="1006"/>
        </w:numPr>
        <w:pStyle w:val="Compact"/>
      </w:pPr>
      <w:r>
        <w:t xml:space="preserve">Familiar with API standards for equipment design and maintenance in the United States energy sector.</w:t>
      </w:r>
    </w:p>
    <w:p>
      <w:pPr>
        <w:numPr>
          <w:ilvl w:val="0"/>
          <w:numId w:val="1006"/>
        </w:numPr>
        <w:pStyle w:val="Compact"/>
      </w:pPr>
      <w:r>
        <w:t xml:space="preserve">Fluent in MATLAB, Python, and Excel for data analysis and process modeling.</w:t>
      </w:r>
    </w:p>
    <w:bookmarkEnd w:id="28"/>
    <w:bookmarkStart w:id="32" w:name="projects-research"/>
    <w:p>
      <w:pPr>
        <w:pStyle w:val="Heading3"/>
      </w:pPr>
      <w:r>
        <w:t xml:space="preserve">Projects &amp; Research</w:t>
      </w:r>
    </w:p>
    <w:bookmarkStart w:id="29" w:name="Xb8fb1a376d4455c6cef6d9d004523f94c3f1ea0"/>
    <w:p>
      <w:pPr>
        <w:pStyle w:val="Heading4"/>
      </w:pPr>
      <w:r>
        <w:rPr>
          <w:bCs/>
          <w:b/>
        </w:rPr>
        <w:t xml:space="preserve">Sustainable Catalyst Development for Ethylene Production</w:t>
      </w:r>
    </w:p>
    <w:p>
      <w:pPr>
        <w:pStyle w:val="FirstParagraph"/>
      </w:pPr>
      <w:r>
        <w:t xml:space="preserve">Collaborated with the University of Houston to design a cost-effective, environmentally friendly catalyst. Published in the *Journal of Industrial Chemistry* (2021).</w:t>
      </w:r>
    </w:p>
    <w:bookmarkEnd w:id="29"/>
    <w:bookmarkStart w:id="30" w:name="wastewater-treatment-plant-optimization"/>
    <w:p>
      <w:pPr>
        <w:pStyle w:val="Heading4"/>
      </w:pPr>
      <w:r>
        <w:rPr>
          <w:bCs/>
          <w:b/>
        </w:rPr>
        <w:t xml:space="preserve">Wastewater Treatment Plant Optimization</w:t>
      </w:r>
    </w:p>
    <w:p>
      <w:pPr>
        <w:pStyle w:val="FirstParagraph"/>
      </w:pPr>
      <w:r>
        <w:t xml:space="preserve">Rewrote operational procedures for a Houston-based facility, reducing energy consumption by 12% and lowering costs by $500K annually.</w:t>
      </w:r>
    </w:p>
    <w:bookmarkEnd w:id="30"/>
    <w:bookmarkStart w:id="31" w:name="X42ef0bec3b78b3693f1b648eeb35c4eb8415dae"/>
    <w:p>
      <w:pPr>
        <w:pStyle w:val="Heading4"/>
      </w:pPr>
      <w:r>
        <w:rPr>
          <w:bCs/>
          <w:b/>
        </w:rPr>
        <w:t xml:space="preserve">Biodegradable Polymer for Oil Spill Cleanup</w:t>
      </w:r>
    </w:p>
    <w:p>
      <w:pPr>
        <w:pStyle w:val="FirstParagraph"/>
      </w:pPr>
      <w:r>
        <w:t xml:space="preserve">Developed a polymer that degrades within 6 months in marine environments. Partnered with Gulf Coast Environmental Solutions to scale production.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Institute of Chemical Engineers (AIChE) – Member since 2015</w:t>
      </w:r>
    </w:p>
    <w:p>
      <w:pPr>
        <w:numPr>
          <w:ilvl w:val="0"/>
          <w:numId w:val="1007"/>
        </w:numPr>
        <w:pStyle w:val="Compact"/>
      </w:pPr>
      <w:r>
        <w:t xml:space="preserve">Texas Society of Professional Engineers (TSPE) – Member since 2019</w:t>
      </w:r>
    </w:p>
    <w:p>
      <w:pPr>
        <w:numPr>
          <w:ilvl w:val="0"/>
          <w:numId w:val="1007"/>
        </w:numPr>
        <w:pStyle w:val="Compact"/>
      </w:pPr>
      <w:r>
        <w:t xml:space="preserve">Houston Chemical Society – Active participant in regional workshops and seminars.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john.mitchell@email.com or (713) 555-0198.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</dc:title>
  <dc:creator/>
  <dc:language>en</dc:language>
  <cp:keywords/>
  <dcterms:created xsi:type="dcterms:W3CDTF">2026-07-21T10:46:57Z</dcterms:created>
  <dcterms:modified xsi:type="dcterms:W3CDTF">2026-07-21T10:46:57Z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