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Chemist with [X years] of experience in analytical chemistry, environmental testing, and pharmaceutical research. A graduate of the University of Queensland with a Master’s in Chemistry, I am dedicated to advancing scientific innovation while contributing to the vibrant chemical industry in Australia Brisbane. My expertise spans laboratory techniques, data analysis, and quality control, with a strong commitment to safety and sustainability. I aim to leverage my technical knowledge and problem-solving abilities to support research and development initiatives in Brisbane’s dynamic chemical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Chemistry</w:t>
      </w:r>
      <w:r>
        <w:t xml:space="preserve">, University of Queensland, Brisbane, Australia</w:t>
      </w:r>
      <w:r>
        <w:br/>
      </w:r>
      <w:r>
        <w:t xml:space="preserve">Graduated: [Year]. Thesis: "Analytical Methods for Environmental Contaminants in Urban Water Systems."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(Chemistry)</w:t>
      </w:r>
      <w:r>
        <w:t xml:space="preserve">, Griffith University, Brisbane, Australia</w:t>
      </w:r>
      <w:r>
        <w:br/>
      </w:r>
      <w:r>
        <w:t xml:space="preserve">Graduated: [Year]. Relevant coursework: Organic Chemistry, Instrumental Analysis, and Environmental Chemistry.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Australia Brisbane Analytical Solutions Pty Ltd</w:t>
      </w:r>
      <w:r>
        <w:t xml:space="preserve">, Brisbane, Australia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advanced analytical protocols for environmental and industrial samples, ensuring compliance with Australian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accurate chemical analysis for clients in the pharmaceutical and manufacturing sectors across Australia Brisbane.</w:t>
      </w:r>
    </w:p>
    <w:p>
      <w:pPr>
        <w:numPr>
          <w:ilvl w:val="0"/>
          <w:numId w:val="1002"/>
        </w:numPr>
        <w:pStyle w:val="Compact"/>
      </w:pPr>
      <w:r>
        <w:t xml:space="preserve">Managed a team of 5 junior chemists, providing mentorship and training on modern laboratory equipment such as GC-MS and HPLC.</w:t>
      </w:r>
    </w:p>
    <w:p>
      <w:pPr>
        <w:numPr>
          <w:ilvl w:val="0"/>
          <w:numId w:val="1002"/>
        </w:numPr>
        <w:pStyle w:val="Compact"/>
      </w:pPr>
      <w:r>
        <w:t xml:space="preserve">Published two research papers in peer-reviewed journals on the impact of microplastics in Brisbane’s coastal ecosystems.</w:t>
      </w:r>
    </w:p>
    <w:bookmarkEnd w:id="23"/>
    <w:bookmarkStart w:id="24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Brisbane Environmental Research Institute</w:t>
      </w:r>
      <w:r>
        <w:t xml:space="preserve">, Brisbane,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testing for pollutants in air, water, and soil samples as part of Brisbane’s urban sustainability initiatives.</w:t>
      </w:r>
    </w:p>
    <w:p>
      <w:pPr>
        <w:numPr>
          <w:ilvl w:val="0"/>
          <w:numId w:val="1003"/>
        </w:numPr>
        <w:pStyle w:val="Compact"/>
      </w:pPr>
      <w:r>
        <w:t xml:space="preserve">Developed and validated new methods for detecting heavy metals in drinking water sources, contributing to the Queensland Government’s environmental health programs.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Australian Chemical Society Conference in 2023, focusing on innovative approaches to chemical risk assessment in Brisbane’s industrial zones.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Queensland – School of Chemistry and Molecular Biosciences</w:t>
      </w:r>
      <w:r>
        <w:t xml:space="preserve">, Brisbane,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a research project on catalytic processes for renewable energy applications, funded by the Australian Research Council.</w:t>
      </w:r>
    </w:p>
    <w:p>
      <w:pPr>
        <w:numPr>
          <w:ilvl w:val="0"/>
          <w:numId w:val="1004"/>
        </w:numPr>
        <w:pStyle w:val="Compact"/>
      </w:pPr>
      <w:r>
        <w:t xml:space="preserve">Collected and analyzed experimental data using advanced spectroscopy techniques, contributing to a published study in "Journal of Catalysis."</w:t>
      </w:r>
    </w:p>
    <w:p>
      <w:pPr>
        <w:numPr>
          <w:ilvl w:val="0"/>
          <w:numId w:val="1004"/>
        </w:numPr>
        <w:pStyle w:val="Compact"/>
      </w:pPr>
      <w:r>
        <w:t xml:space="preserve">Supported undergraduate students in laboratory sessions, emphasizing safe practices and ethical research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Gas Chromatography-Mass Spectrometry (GC-MS), High-Performance Liquid Chromatography (HPLC), Atomic Absorption Spectroscopy (AAS).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Microsoft Excel, OriginLab,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LabVIEW, and SAP for laboratory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 if applicable].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Australian Chemical Society (ACS) Membership, [Year]</w:t>
      </w:r>
    </w:p>
    <w:p>
      <w:pPr>
        <w:numPr>
          <w:ilvl w:val="0"/>
          <w:numId w:val="1006"/>
        </w:numPr>
        <w:pStyle w:val="Compact"/>
      </w:pPr>
      <w:r>
        <w:t xml:space="preserve">OHS Certificate in Laboratory Safety, Queensland Government Training Authority, [Year]</w:t>
      </w:r>
    </w:p>
    <w:p>
      <w:pPr>
        <w:numPr>
          <w:ilvl w:val="0"/>
          <w:numId w:val="1006"/>
        </w:numPr>
        <w:pStyle w:val="Compact"/>
      </w:pPr>
      <w:r>
        <w:t xml:space="preserve">Chemical Handling and Storage Certification, Brisbane Fire &amp; Rescue Department, [Year]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"Brisbane Urban Water Quality Monitoring"</w:t>
      </w:r>
      <w:r>
        <w:t xml:space="preserve">: A 12-month project funded by the Queensland Department of Environment. Role: Lead Chemist. Results: Identified key contaminants in Brisbane’s waterways, leading to targeted remediation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"Green Chemistry in Pharmaceutical Manufacturing"</w:t>
      </w:r>
      <w:r>
        <w:t xml:space="preserve">: Collaborated with a pharmaceutical firm in Brisbane to optimize synthesis routes for reducing hazardous waste. Achieved a 25% reduction in solvent usage.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Chemical Society (ACS)</w:t>
      </w:r>
    </w:p>
    <w:p>
      <w:pPr>
        <w:numPr>
          <w:ilvl w:val="0"/>
          <w:numId w:val="1008"/>
        </w:numPr>
        <w:pStyle w:val="Compact"/>
      </w:pPr>
      <w:r>
        <w:t xml:space="preserve">Queensland Chemical Industry Association</w:t>
      </w:r>
    </w:p>
    <w:p>
      <w:pPr>
        <w:numPr>
          <w:ilvl w:val="0"/>
          <w:numId w:val="1008"/>
        </w:numPr>
        <w:pStyle w:val="Compact"/>
      </w:pPr>
      <w:r>
        <w:t xml:space="preserve">International Union of Pure and Applied Chemistry (IUPAC) – Member since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Name], [Email], [Phone].</w:t>
      </w:r>
    </w:p>
    <w:p>
      <w:pPr>
        <w:pStyle w:val="BodyText"/>
      </w:pPr>
      <w:r>
        <w:t xml:space="preserve">This Curriculum Vitae is tailored for a Chemist in Australia Brisbane, highlighting expertise and achievements specific to the region’s chemical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(Australia Brisbane)</dc:title>
  <dc:creator/>
  <dc:language>en</dc:language>
  <cp:keywords/>
  <dcterms:created xsi:type="dcterms:W3CDTF">2026-07-19T15:59:01Z</dcterms:created>
  <dcterms:modified xsi:type="dcterms:W3CDTF">2026-07-19T15:59:01Z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