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60329 Frankfurt, Germany</w:t>
      </w:r>
      <w:r>
        <w:br/>
      </w:r>
      <w:r>
        <w:rPr>
          <w:bCs/>
          <w:b/>
        </w:rPr>
        <w:t xml:space="preserve">Email:</w:t>
      </w:r>
      <w:r>
        <w:t xml:space="preserve"> </w:t>
      </w:r>
      <w:r>
        <w:t xml:space="preserve">anna.mueller@chemist.de</w:t>
      </w:r>
      <w:r>
        <w:br/>
      </w:r>
      <w:r>
        <w:rPr>
          <w:bCs/>
          <w:b/>
        </w:rPr>
        <w:t xml:space="preserve">Phone:</w:t>
      </w:r>
      <w:r>
        <w:t xml:space="preserve"> </w:t>
      </w:r>
      <w:r>
        <w:t xml:space="preserve">+49 157 12345678</w:t>
      </w:r>
      <w:r>
        <w:br/>
      </w:r>
      <w:r>
        <w:rPr>
          <w:bCs/>
          <w:b/>
        </w:rPr>
        <w:t xml:space="preserve">Date of Birth:</w:t>
      </w:r>
      <w:r>
        <w:t xml:space="preserve"> </w:t>
      </w:r>
      <w:r>
        <w:t xml:space="preserve">March 15,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highly motivated Chemist with over eight years of experience in analytical chemistry, pharmaceutical research, and industrial chemical processes. Proven expertise in conducting laboratory experiments, optimizing chemical synthesis methods, and ensuring compliance with stringent quality standards. A strong advocate for innovation in sustainable chemistry practices, with a focus on applications relevant to Germany Frankfurt's thriving biotech and pharmaceutical industries. Committed to advancing scientific knowledge while contributing to the growth of research institutions and corporate R&amp;D departments in Germany.</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Organic Chemistry</w:t>
      </w:r>
      <w:r>
        <w:br/>
      </w:r>
      <w:r>
        <w:t xml:space="preserve">Goethe University Frankfurt, Germany</w:t>
      </w:r>
      <w:r>
        <w:br/>
      </w:r>
      <w:r>
        <w:t xml:space="preserve">2015 - 2018</w:t>
      </w:r>
      <w:r>
        <w:br/>
      </w:r>
      <w:r>
        <w:t xml:space="preserve">Dissertation: "Catalytic Strategies for Green Synthesis of Biodegradable Polymers"</w:t>
      </w:r>
    </w:p>
    <w:p>
      <w:pPr>
        <w:numPr>
          <w:ilvl w:val="0"/>
          <w:numId w:val="1001"/>
        </w:numPr>
        <w:pStyle w:val="Compact"/>
      </w:pPr>
      <w:r>
        <w:rPr>
          <w:bCs/>
          <w:b/>
        </w:rPr>
        <w:t xml:space="preserve">M.Sc. in Analytical Chemistry</w:t>
      </w:r>
      <w:r>
        <w:br/>
      </w:r>
      <w:r>
        <w:t xml:space="preserve">Technical University of Munich, Germany</w:t>
      </w:r>
      <w:r>
        <w:br/>
      </w:r>
      <w:r>
        <w:t xml:space="preserve">2012 - 2015</w:t>
      </w:r>
      <w:r>
        <w:br/>
      </w:r>
      <w:r>
        <w:t xml:space="preserve">Thesis: "Development of Advanced Chromatographic Techniques for Environmental Monitoring"</w:t>
      </w:r>
    </w:p>
    <w:p>
      <w:pPr>
        <w:numPr>
          <w:ilvl w:val="0"/>
          <w:numId w:val="1001"/>
        </w:numPr>
        <w:pStyle w:val="Compact"/>
      </w:pPr>
      <w:r>
        <w:rPr>
          <w:bCs/>
          <w:b/>
        </w:rPr>
        <w:t xml:space="preserve">B.Sc. in Chemistry</w:t>
      </w:r>
      <w:r>
        <w:br/>
      </w:r>
      <w:r>
        <w:t xml:space="preserve">University of Heidelberg, Germany</w:t>
      </w:r>
      <w:r>
        <w:br/>
      </w:r>
      <w:r>
        <w:t xml:space="preserve">2009 - 2012</w:t>
      </w:r>
    </w:p>
    <w:bookmarkEnd w:id="22"/>
    <w:bookmarkStart w:id="26" w:name="professional-experience"/>
    <w:p>
      <w:pPr>
        <w:pStyle w:val="Heading2"/>
      </w:pPr>
      <w:r>
        <w:t xml:space="preserve">Professional Experience</w:t>
      </w:r>
    </w:p>
    <w:bookmarkStart w:id="23" w:name="senior-research-chemist"/>
    <w:p>
      <w:pPr>
        <w:pStyle w:val="Heading3"/>
      </w:pPr>
      <w:r>
        <w:t xml:space="preserve">Senior Research Chemist</w:t>
      </w:r>
    </w:p>
    <w:p>
      <w:pPr>
        <w:pStyle w:val="FirstParagraph"/>
      </w:pPr>
      <w:r>
        <w:rPr>
          <w:bCs/>
          <w:b/>
        </w:rPr>
        <w:t xml:space="preserve">Sigma-Aldrich GmbH, Frankfurt, Germany</w:t>
      </w:r>
      <w:r>
        <w:br/>
      </w:r>
      <w:r>
        <w:t xml:space="preserve">March 2019 - Present</w:t>
      </w:r>
      <w:r>
        <w:br/>
      </w:r>
      <w:r>
        <w:t xml:space="preserve">- Leading a team of 10 researchers to develop novel reagents for pharmaceutical applications.</w:t>
      </w:r>
      <w:r>
        <w:br/>
      </w:r>
      <w:r>
        <w:t xml:space="preserve">- Collaborating with biotech startups in Germany Frankfurt to optimize drug delivery systems.</w:t>
      </w:r>
      <w:r>
        <w:br/>
      </w:r>
      <w:r>
        <w:t xml:space="preserve">- Ensuring adherence to German and EU chemical safety regulations (GHS, REACH).</w:t>
      </w:r>
      <w:r>
        <w:br/>
      </w:r>
      <w:r>
        <w:t xml:space="preserve">- Publishing five peer-reviewed articles in high-impact journals such as *Angewandte Chemie* and *Journal of Medicinal Chemistry*.</w:t>
      </w:r>
    </w:p>
    <w:bookmarkEnd w:id="23"/>
    <w:bookmarkStart w:id="24" w:name="research-scientist"/>
    <w:p>
      <w:pPr>
        <w:pStyle w:val="Heading3"/>
      </w:pPr>
      <w:r>
        <w:t xml:space="preserve">Research Scientist</w:t>
      </w:r>
    </w:p>
    <w:p>
      <w:pPr>
        <w:pStyle w:val="FirstParagraph"/>
      </w:pPr>
      <w:r>
        <w:rPr>
          <w:bCs/>
          <w:b/>
        </w:rPr>
        <w:t xml:space="preserve">Fraunhofer Institute for Applied Polymer Research, Potsdam, Germany</w:t>
      </w:r>
      <w:r>
        <w:br/>
      </w:r>
      <w:r>
        <w:t xml:space="preserve">June 2017 - February 2019</w:t>
      </w:r>
      <w:r>
        <w:br/>
      </w:r>
      <w:r>
        <w:t xml:space="preserve">- Focused on biodegradable materials for medical devices and packaging.</w:t>
      </w:r>
      <w:r>
        <w:br/>
      </w:r>
      <w:r>
        <w:t xml:space="preserve">- Spearheaded a project funded by the German Federal Ministry of Education and Research (BMBF) to reduce plastic waste.</w:t>
      </w:r>
      <w:r>
        <w:br/>
      </w:r>
      <w:r>
        <w:t xml:space="preserve">- Presented findings at the 2018 International Conference on Sustainable Chemistry in Germany Frankfurt.</w:t>
      </w:r>
    </w:p>
    <w:bookmarkEnd w:id="24"/>
    <w:bookmarkStart w:id="25" w:name="junior-chemist"/>
    <w:p>
      <w:pPr>
        <w:pStyle w:val="Heading3"/>
      </w:pPr>
      <w:r>
        <w:t xml:space="preserve">Junior Chemist</w:t>
      </w:r>
    </w:p>
    <w:p>
      <w:pPr>
        <w:pStyle w:val="FirstParagraph"/>
      </w:pPr>
      <w:r>
        <w:rPr>
          <w:bCs/>
          <w:b/>
        </w:rPr>
        <w:t xml:space="preserve">BASF SE, Ludwigshafen, Germany</w:t>
      </w:r>
      <w:r>
        <w:br/>
      </w:r>
      <w:r>
        <w:t xml:space="preserve">January 2015 - May 2017</w:t>
      </w:r>
      <w:r>
        <w:br/>
      </w:r>
      <w:r>
        <w:t xml:space="preserve">- Assisted in the development of eco-friendly catalysts for industrial chemical processes.</w:t>
      </w:r>
      <w:r>
        <w:br/>
      </w:r>
      <w:r>
        <w:t xml:space="preserve">- Conducted quality control tests on raw materials and finished products.</w:t>
      </w:r>
      <w:r>
        <w:br/>
      </w:r>
      <w:r>
        <w:t xml:space="preserve">- Trained new hires on laboratory safety protocols and data analysis tools.</w:t>
      </w:r>
    </w:p>
    <w:bookmarkEnd w:id="25"/>
    <w:bookmarkEnd w:id="26"/>
    <w:bookmarkStart w:id="27" w:name="technical-skills"/>
    <w:p>
      <w:pPr>
        <w:pStyle w:val="Heading2"/>
      </w:pPr>
      <w:r>
        <w:t xml:space="preserve">Technical Skills</w:t>
      </w:r>
    </w:p>
    <w:p>
      <w:pPr>
        <w:numPr>
          <w:ilvl w:val="0"/>
          <w:numId w:val="1002"/>
        </w:numPr>
        <w:pStyle w:val="Compact"/>
      </w:pPr>
      <w:r>
        <w:t xml:space="preserve">Expertise in GC-MS, HPLC, NMR, and FTIR spectroscopy.</w:t>
      </w:r>
    </w:p>
    <w:p>
      <w:pPr>
        <w:numPr>
          <w:ilvl w:val="0"/>
          <w:numId w:val="1002"/>
        </w:numPr>
        <w:pStyle w:val="Compact"/>
      </w:pPr>
      <w:r>
        <w:t xml:space="preserve">Proficient in using ChemDraw, Gaussian, and MATLAB for computational chemistry.</w:t>
      </w:r>
    </w:p>
    <w:p>
      <w:pPr>
        <w:numPr>
          <w:ilvl w:val="0"/>
          <w:numId w:val="1002"/>
        </w:numPr>
        <w:pStyle w:val="Compact"/>
      </w:pPr>
      <w:r>
        <w:t xml:space="preserve">Familiarity with ISO 17025 standards and GLP (Good Laboratory Practice).</w:t>
      </w:r>
    </w:p>
    <w:p>
      <w:pPr>
        <w:numPr>
          <w:ilvl w:val="0"/>
          <w:numId w:val="1002"/>
        </w:numPr>
        <w:pStyle w:val="Compact"/>
      </w:pPr>
      <w:r>
        <w:t xml:space="preserve">Strong knowledge of German chemical regulations (e.g., DGUV, TRGS).</w:t>
      </w:r>
    </w:p>
    <w:p>
      <w:pPr>
        <w:numPr>
          <w:ilvl w:val="0"/>
          <w:numId w:val="1002"/>
        </w:numPr>
        <w:pStyle w:val="Compact"/>
      </w:pPr>
      <w:r>
        <w:t xml:space="preserve">Fluent in English and German; basic understanding of French.</w:t>
      </w:r>
    </w:p>
    <w:bookmarkEnd w:id="27"/>
    <w:bookmarkStart w:id="28" w:name="certifications"/>
    <w:p>
      <w:pPr>
        <w:pStyle w:val="Heading2"/>
      </w:pPr>
      <w:r>
        <w:t xml:space="preserve">Certifications</w:t>
      </w:r>
    </w:p>
    <w:p>
      <w:pPr>
        <w:numPr>
          <w:ilvl w:val="0"/>
          <w:numId w:val="1003"/>
        </w:numPr>
        <w:pStyle w:val="Compact"/>
      </w:pPr>
      <w:r>
        <w:rPr>
          <w:bCs/>
          <w:b/>
        </w:rPr>
        <w:t xml:space="preserve">German Chemical Safety Certification (DGUV)</w:t>
      </w:r>
      <w:r>
        <w:br/>
      </w:r>
      <w:r>
        <w:t xml:space="preserve">2018</w:t>
      </w:r>
    </w:p>
    <w:p>
      <w:pPr>
        <w:numPr>
          <w:ilvl w:val="0"/>
          <w:numId w:val="1003"/>
        </w:numPr>
        <w:pStyle w:val="Compact"/>
      </w:pPr>
      <w:r>
        <w:rPr>
          <w:bCs/>
          <w:b/>
        </w:rPr>
        <w:t xml:space="preserve">REACH Compliance Training</w:t>
      </w:r>
      <w:r>
        <w:br/>
      </w:r>
      <w:r>
        <w:t xml:space="preserve">2019</w:t>
      </w:r>
    </w:p>
    <w:p>
      <w:pPr>
        <w:numPr>
          <w:ilvl w:val="0"/>
          <w:numId w:val="1003"/>
        </w:numPr>
        <w:pStyle w:val="Compact"/>
      </w:pPr>
      <w:r>
        <w:rPr>
          <w:bCs/>
          <w:b/>
        </w:rPr>
        <w:t xml:space="preserve">Certified Environmental Chemist (CEC)</w:t>
      </w:r>
      <w:r>
        <w:br/>
      </w:r>
      <w:r>
        <w:t xml:space="preserve">2020</w:t>
      </w:r>
    </w:p>
    <w:bookmarkEnd w:id="28"/>
    <w:bookmarkStart w:id="29" w:name="professional-affiliations"/>
    <w:p>
      <w:pPr>
        <w:pStyle w:val="Heading2"/>
      </w:pPr>
      <w:r>
        <w:t xml:space="preserve">Professional Affiliations</w:t>
      </w:r>
    </w:p>
    <w:p>
      <w:pPr>
        <w:numPr>
          <w:ilvl w:val="0"/>
          <w:numId w:val="1004"/>
        </w:numPr>
        <w:pStyle w:val="Compact"/>
      </w:pPr>
      <w:r>
        <w:t xml:space="preserve">Member of the German Chemical Society (GDCh)</w:t>
      </w:r>
    </w:p>
    <w:p>
      <w:pPr>
        <w:numPr>
          <w:ilvl w:val="0"/>
          <w:numId w:val="1004"/>
        </w:numPr>
        <w:pStyle w:val="Compact"/>
      </w:pPr>
      <w:r>
        <w:t xml:space="preserve">Active participant in the Frankfurt Chapter of the American Chemical Society (ACS)</w:t>
      </w:r>
    </w:p>
    <w:p>
      <w:pPr>
        <w:numPr>
          <w:ilvl w:val="0"/>
          <w:numId w:val="1004"/>
        </w:numPr>
        <w:pStyle w:val="Compact"/>
      </w:pPr>
      <w:r>
        <w:t xml:space="preserve">Volunteer for "Science in Schools" initiatives in Germany Frankfurt</w:t>
      </w:r>
    </w:p>
    <w:bookmarkEnd w:id="29"/>
    <w:bookmarkStart w:id="30"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Dr. Anna Müller at anna.mueller@chemist.de or +49 157 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Germany Frankfurt</dc:title>
  <dc:creator/>
  <dc:language>en</dc:language>
  <cp:keywords/>
  <dcterms:created xsi:type="dcterms:W3CDTF">2026-05-30T10:20:39Z</dcterms:created>
  <dcterms:modified xsi:type="dcterms:W3CDTF">2026-05-30T10:20:39Z</dcterms:modified>
</cp:coreProperties>
</file>

<file path=docProps/custom.xml><?xml version="1.0" encoding="utf-8"?>
<Properties xmlns="http://schemas.openxmlformats.org/officeDocument/2006/custom-properties" xmlns:vt="http://schemas.openxmlformats.org/officeDocument/2006/docPropsVTypes"/>
</file>