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Muhammad Rizal Amin</w:t>
      </w:r>
    </w:p>
    <w:p>
      <w:pPr>
        <w:pStyle w:val="BodyText"/>
      </w:pPr>
      <w:r>
        <w:rPr>
          <w:bCs/>
          <w:b/>
        </w:rPr>
        <w:t xml:space="preserve">Email:</w:t>
      </w:r>
      <w:r>
        <w:t xml:space="preserve"> </w:t>
      </w:r>
      <w:r>
        <w:t xml:space="preserve">rizal.amin@chemist.id</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highly motivated and experienced Chemist with over a decade of expertise in analytical chemistry, pharmaceutical research, and industrial chemical processes. Proficient in laboratory techniques, product development, and quality assurance within the dynamic environment of Indonesia Jakarta. Committed to advancing scientific innovation while adhering to local regulations and global standards. Adept at collaborating with multidisciplinary teams to solve complex chemical challenges in the Indonesian market.</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t xml:space="preserve">Universitas Indonesia, Jakarta, Indonesia</w:t>
      </w:r>
    </w:p>
    <w:p>
      <w:pPr>
        <w:pStyle w:val="BodyText"/>
      </w:pPr>
      <w:r>
        <w:t xml:space="preserve">Graduated: 2010</w:t>
      </w:r>
    </w:p>
    <w:p>
      <w:pPr>
        <w:numPr>
          <w:ilvl w:val="0"/>
          <w:numId w:val="1001"/>
        </w:numPr>
        <w:pStyle w:val="Compact"/>
      </w:pPr>
      <w:r>
        <w:t xml:space="preserve">Relevant coursework: Organic Chemistry, Inorganic Chemistry, Analytical Methods.</w:t>
      </w:r>
    </w:p>
    <w:p>
      <w:pPr>
        <w:numPr>
          <w:ilvl w:val="0"/>
          <w:numId w:val="1001"/>
        </w:numPr>
        <w:pStyle w:val="Compact"/>
      </w:pPr>
      <w:r>
        <w:t xml:space="preserve">Pursued research on catalytic reactions in petrochemical industries.</w:t>
      </w:r>
    </w:p>
    <w:bookmarkEnd w:id="22"/>
    <w:bookmarkStart w:id="23" w:name="X9360cb82764dfbce8f044237f7f1dcdd5809546"/>
    <w:p>
      <w:pPr>
        <w:pStyle w:val="Heading3"/>
      </w:pPr>
      <w:r>
        <w:t xml:space="preserve">Master of Science in Analytical Chemistry</w:t>
      </w:r>
    </w:p>
    <w:p>
      <w:pPr>
        <w:pStyle w:val="FirstParagraph"/>
      </w:pPr>
      <w:r>
        <w:t xml:space="preserve">Universitas Gadjah Mada (UGM), Yogyakarta, Indonesia</w:t>
      </w:r>
    </w:p>
    <w:p>
      <w:pPr>
        <w:pStyle w:val="BodyText"/>
      </w:pPr>
      <w:r>
        <w:t xml:space="preserve">Graduated: 2013</w:t>
      </w:r>
    </w:p>
    <w:p>
      <w:pPr>
        <w:numPr>
          <w:ilvl w:val="0"/>
          <w:numId w:val="1002"/>
        </w:numPr>
        <w:pStyle w:val="Compact"/>
      </w:pPr>
      <w:r>
        <w:t xml:space="preserve">Focused on environmental monitoring and pollutant analysis.</w:t>
      </w:r>
    </w:p>
    <w:p>
      <w:pPr>
        <w:numPr>
          <w:ilvl w:val="0"/>
          <w:numId w:val="1002"/>
        </w:numPr>
        <w:pStyle w:val="Compact"/>
      </w:pPr>
      <w:r>
        <w:t xml:space="preserve">Published a research paper on heavy metal detection in water sources.</w:t>
      </w:r>
    </w:p>
    <w:bookmarkEnd w:id="23"/>
    <w:bookmarkStart w:id="24" w:name="X9273c4c9aa70ee29c392dddc26a6ca6a9ae6191"/>
    <w:p>
      <w:pPr>
        <w:pStyle w:val="Heading3"/>
      </w:pPr>
      <w:r>
        <w:t xml:space="preserve">Doctor of Philosophy (PhD) in Chemical Engineering</w:t>
      </w:r>
    </w:p>
    <w:p>
      <w:pPr>
        <w:pStyle w:val="FirstParagraph"/>
      </w:pPr>
      <w:r>
        <w:t xml:space="preserve">Bandung Institute of Technology (ITB), Indonesia</w:t>
      </w:r>
    </w:p>
    <w:p>
      <w:pPr>
        <w:pStyle w:val="BodyText"/>
      </w:pPr>
      <w:r>
        <w:t xml:space="preserve">Graduated: 2017</w:t>
      </w:r>
    </w:p>
    <w:p>
      <w:pPr>
        <w:numPr>
          <w:ilvl w:val="0"/>
          <w:numId w:val="1003"/>
        </w:numPr>
        <w:pStyle w:val="Compact"/>
      </w:pPr>
      <w:r>
        <w:t xml:space="preserve">Specialized in green chemistry and sustainable processes.</w:t>
      </w:r>
    </w:p>
    <w:p>
      <w:pPr>
        <w:numPr>
          <w:ilvl w:val="0"/>
          <w:numId w:val="1003"/>
        </w:numPr>
        <w:pStyle w:val="Compact"/>
      </w:pPr>
      <w:r>
        <w:t xml:space="preserve">Developed a novel method for biodegradable polymer synthesis.</w:t>
      </w:r>
    </w:p>
    <w:bookmarkEnd w:id="24"/>
    <w:bookmarkEnd w:id="25"/>
    <w:bookmarkStart w:id="30" w:name="work-experience"/>
    <w:p>
      <w:pPr>
        <w:pStyle w:val="Heading2"/>
      </w:pPr>
      <w:r>
        <w:t xml:space="preserve">Work Experience</w:t>
      </w:r>
    </w:p>
    <w:bookmarkStart w:id="26" w:name="senior-research-chemist"/>
    <w:p>
      <w:pPr>
        <w:pStyle w:val="Heading3"/>
      </w:pPr>
      <w:r>
        <w:t xml:space="preserve">Senior Research Chemist</w:t>
      </w:r>
    </w:p>
    <w:p>
      <w:pPr>
        <w:pStyle w:val="FirstParagraph"/>
      </w:pPr>
      <w:r>
        <w:rPr>
          <w:bCs/>
          <w:b/>
        </w:rPr>
        <w:t xml:space="preserve">Cipta Riset Indonesia (CRI)</w:t>
      </w:r>
      <w:r>
        <w:t xml:space="preserve">, Jakarta, Indonesia</w:t>
      </w:r>
    </w:p>
    <w:p>
      <w:pPr>
        <w:pStyle w:val="BodyText"/>
      </w:pPr>
      <w:r>
        <w:t xml:space="preserve">January 2018 – Present</w:t>
      </w:r>
    </w:p>
    <w:p>
      <w:pPr>
        <w:numPr>
          <w:ilvl w:val="0"/>
          <w:numId w:val="1004"/>
        </w:numPr>
        <w:pStyle w:val="Compact"/>
      </w:pPr>
      <w:r>
        <w:t xml:space="preserve">Lead a team of 10 researchers in developing eco-friendly chemical products for the Indonesian market.</w:t>
      </w:r>
    </w:p>
    <w:p>
      <w:pPr>
        <w:numPr>
          <w:ilvl w:val="0"/>
          <w:numId w:val="1004"/>
        </w:numPr>
        <w:pStyle w:val="Compact"/>
      </w:pPr>
      <w:r>
        <w:t xml:space="preserve">Collaborated with local pharmaceutical companies to optimize drug formulation processes.</w:t>
      </w:r>
    </w:p>
    <w:p>
      <w:pPr>
        <w:numPr>
          <w:ilvl w:val="0"/>
          <w:numId w:val="1004"/>
        </w:numPr>
        <w:pStyle w:val="Compact"/>
      </w:pPr>
      <w:r>
        <w:t xml:space="preserve">Published multiple technical reports on chemical safety and compliance in Indonesia Jakarta’s regulatory framework.</w:t>
      </w:r>
    </w:p>
    <w:bookmarkEnd w:id="26"/>
    <w:bookmarkStart w:id="27" w:name="research-scientist"/>
    <w:p>
      <w:pPr>
        <w:pStyle w:val="Heading3"/>
      </w:pPr>
      <w:r>
        <w:t xml:space="preserve">Research Scientist</w:t>
      </w:r>
    </w:p>
    <w:p>
      <w:pPr>
        <w:pStyle w:val="FirstParagraph"/>
      </w:pPr>
      <w:r>
        <w:rPr>
          <w:bCs/>
          <w:b/>
        </w:rPr>
        <w:t xml:space="preserve">Laboratorium Kimia Terpadu (LKT)</w:t>
      </w:r>
      <w:r>
        <w:t xml:space="preserve">, Jakarta, Indonesia</w:t>
      </w:r>
    </w:p>
    <w:p>
      <w:pPr>
        <w:pStyle w:val="BodyText"/>
      </w:pPr>
      <w:r>
        <w:t xml:space="preserve">August 2015 – December 2017</w:t>
      </w:r>
    </w:p>
    <w:p>
      <w:pPr>
        <w:numPr>
          <w:ilvl w:val="0"/>
          <w:numId w:val="1005"/>
        </w:numPr>
        <w:pStyle w:val="Compact"/>
      </w:pPr>
      <w:r>
        <w:t xml:space="preserve">Conducted independent research on analytical techniques for food safety testing.</w:t>
      </w:r>
    </w:p>
    <w:p>
      <w:pPr>
        <w:numPr>
          <w:ilvl w:val="0"/>
          <w:numId w:val="1005"/>
        </w:numPr>
        <w:pStyle w:val="Compact"/>
      </w:pPr>
      <w:r>
        <w:t xml:space="preserve">Improved detection accuracy for pesticide residues by 30% using HPLC methods.</w:t>
      </w:r>
    </w:p>
    <w:p>
      <w:pPr>
        <w:numPr>
          <w:ilvl w:val="0"/>
          <w:numId w:val="1005"/>
        </w:numPr>
        <w:pStyle w:val="Compact"/>
      </w:pPr>
      <w:r>
        <w:t xml:space="preserve">Provided training sessions to local chemists on modern laboratory equipment in Indonesia Jakarta.</w:t>
      </w:r>
    </w:p>
    <w:bookmarkEnd w:id="27"/>
    <w:bookmarkStart w:id="28" w:name="chemist-intern"/>
    <w:p>
      <w:pPr>
        <w:pStyle w:val="Heading3"/>
      </w:pPr>
      <w:r>
        <w:t xml:space="preserve">Chemist Intern</w:t>
      </w:r>
    </w:p>
    <w:p>
      <w:pPr>
        <w:pStyle w:val="FirstParagraph"/>
      </w:pPr>
      <w:r>
        <w:rPr>
          <w:bCs/>
          <w:b/>
        </w:rPr>
        <w:t xml:space="preserve">Petrokimia Gresik, Indonesia</w:t>
      </w:r>
    </w:p>
    <w:p>
      <w:pPr>
        <w:pStyle w:val="BodyText"/>
      </w:pPr>
      <w:r>
        <w:t xml:space="preserve">June 2010 – July 2011</w:t>
      </w:r>
    </w:p>
    <w:p>
      <w:pPr>
        <w:numPr>
          <w:ilvl w:val="0"/>
          <w:numId w:val="1006"/>
        </w:numPr>
        <w:pStyle w:val="Compact"/>
      </w:pPr>
      <w:r>
        <w:t xml:space="preserve">Assisted in quality control of industrial fertilizers.</w:t>
      </w:r>
    </w:p>
    <w:p>
      <w:pPr>
        <w:numPr>
          <w:ilvl w:val="0"/>
          <w:numId w:val="1006"/>
        </w:numPr>
        <w:pStyle w:val="Compact"/>
      </w:pPr>
      <w:r>
        <w:t xml:space="preserve">Supported the development of a new ammonia production process.</w:t>
      </w:r>
    </w:p>
    <w:p>
      <w:pPr>
        <w:numPr>
          <w:ilvl w:val="0"/>
          <w:numId w:val="1006"/>
        </w:numPr>
        <w:pStyle w:val="Compact"/>
      </w:pPr>
      <w:r>
        <w:t xml:space="preserve">Gained hands-on experience with large-scale chemical reactions in Jakarta’s industrial sector.</w:t>
      </w:r>
    </w:p>
    <w:bookmarkEnd w:id="28"/>
    <w:bookmarkStart w:id="29" w:name="freelance-consultant"/>
    <w:p>
      <w:pPr>
        <w:pStyle w:val="Heading3"/>
      </w:pPr>
      <w:r>
        <w:t xml:space="preserve">Freelance Consultant</w:t>
      </w:r>
    </w:p>
    <w:p>
      <w:pPr>
        <w:pStyle w:val="FirstParagraph"/>
      </w:pPr>
      <w:r>
        <w:rPr>
          <w:bCs/>
          <w:b/>
        </w:rPr>
        <w:t xml:space="preserve">Various Clients in Indonesia Jakarta</w:t>
      </w:r>
    </w:p>
    <w:p>
      <w:pPr>
        <w:pStyle w:val="BodyText"/>
      </w:pPr>
      <w:r>
        <w:t xml:space="preserve">2012 – 2015</w:t>
      </w:r>
    </w:p>
    <w:p>
      <w:pPr>
        <w:numPr>
          <w:ilvl w:val="0"/>
          <w:numId w:val="1007"/>
        </w:numPr>
        <w:pStyle w:val="Compact"/>
      </w:pPr>
      <w:r>
        <w:t xml:space="preserve">Advised small businesses on chemical safety protocols and waste management.</w:t>
      </w:r>
    </w:p>
    <w:p>
      <w:pPr>
        <w:numPr>
          <w:ilvl w:val="0"/>
          <w:numId w:val="1007"/>
        </w:numPr>
        <w:pStyle w:val="Compact"/>
      </w:pPr>
      <w:r>
        <w:t xml:space="preserve">Designed custom chemical solutions for local industries, including cosmetics and agrochemicals.</w:t>
      </w:r>
    </w:p>
    <w:p>
      <w:pPr>
        <w:numPr>
          <w:ilvl w:val="0"/>
          <w:numId w:val="1007"/>
        </w:numPr>
        <w:pStyle w:val="Compact"/>
      </w:pPr>
      <w:r>
        <w:t xml:space="preserve">Maintained a strong network of contacts within the Indonesian chemistry community.</w:t>
      </w:r>
    </w:p>
    <w:bookmarkEnd w:id="29"/>
    <w:bookmarkEnd w:id="30"/>
    <w:bookmarkStart w:id="31" w:name="skills"/>
    <w:p>
      <w:pPr>
        <w:pStyle w:val="Heading2"/>
      </w:pPr>
      <w:r>
        <w:t xml:space="preserve">Skills</w:t>
      </w:r>
    </w:p>
    <w:p>
      <w:pPr>
        <w:numPr>
          <w:ilvl w:val="0"/>
          <w:numId w:val="1008"/>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8"/>
        </w:numPr>
        <w:pStyle w:val="Compact"/>
      </w:pPr>
      <w:r>
        <w:rPr>
          <w:bCs/>
          <w:b/>
        </w:rPr>
        <w:t xml:space="preserve">Data Analysis:</w:t>
      </w:r>
      <w:r>
        <w:t xml:space="preserve"> </w:t>
      </w:r>
      <w:r>
        <w:t xml:space="preserve">Using Python and Excel for chemical data interpretation.</w:t>
      </w:r>
    </w:p>
    <w:p>
      <w:pPr>
        <w:numPr>
          <w:ilvl w:val="0"/>
          <w:numId w:val="1008"/>
        </w:numPr>
        <w:pStyle w:val="Compact"/>
      </w:pPr>
      <w:r>
        <w:rPr>
          <w:bCs/>
          <w:b/>
        </w:rPr>
        <w:t xml:space="preserve">Regulatory Compliance:</w:t>
      </w:r>
      <w:r>
        <w:t xml:space="preserve"> </w:t>
      </w:r>
      <w:r>
        <w:t xml:space="preserve">Familiar with Indonesian regulations for chemical safety (e.g., Kepmen No. 204/MENLH/1998).</w:t>
      </w:r>
    </w:p>
    <w:p>
      <w:pPr>
        <w:numPr>
          <w:ilvl w:val="0"/>
          <w:numId w:val="1008"/>
        </w:numPr>
        <w:pStyle w:val="Compact"/>
      </w:pPr>
      <w:r>
        <w:rPr>
          <w:bCs/>
          <w:b/>
        </w:rPr>
        <w:t xml:space="preserve">Languages:</w:t>
      </w:r>
      <w:r>
        <w:t xml:space="preserve"> </w:t>
      </w:r>
      <w:r>
        <w:t xml:space="preserve">Fluent in Indonesian and English, with basic knowledge of Bahasa Jawa.</w:t>
      </w:r>
    </w:p>
    <w:bookmarkEnd w:id="31"/>
    <w:bookmarkStart w:id="32" w:name="certifications"/>
    <w:p>
      <w:pPr>
        <w:pStyle w:val="Heading2"/>
      </w:pPr>
      <w:r>
        <w:t xml:space="preserve">Certifications</w:t>
      </w:r>
    </w:p>
    <w:p>
      <w:pPr>
        <w:numPr>
          <w:ilvl w:val="0"/>
          <w:numId w:val="1009"/>
        </w:numPr>
        <w:pStyle w:val="Compact"/>
      </w:pPr>
      <w:r>
        <w:rPr>
          <w:bCs/>
          <w:b/>
        </w:rPr>
        <w:t xml:space="preserve">ISO 17025:2017 – Laboratory Management System</w:t>
      </w:r>
      <w:r>
        <w:t xml:space="preserve">, SGS Indonesia, 2020.</w:t>
      </w:r>
    </w:p>
    <w:p>
      <w:pPr>
        <w:numPr>
          <w:ilvl w:val="0"/>
          <w:numId w:val="1009"/>
        </w:numPr>
        <w:pStyle w:val="Compact"/>
      </w:pPr>
      <w:r>
        <w:rPr>
          <w:bCs/>
          <w:b/>
        </w:rPr>
        <w:t xml:space="preserve">OHSAS 18001:2007 – Occupational Health and Safety</w:t>
      </w:r>
      <w:r>
        <w:t xml:space="preserve">, BSI Group, Jakarta, 2019.</w:t>
      </w:r>
    </w:p>
    <w:p>
      <w:pPr>
        <w:numPr>
          <w:ilvl w:val="0"/>
          <w:numId w:val="1009"/>
        </w:numPr>
        <w:pStyle w:val="Compact"/>
      </w:pPr>
      <w:r>
        <w:rPr>
          <w:bCs/>
          <w:b/>
        </w:rPr>
        <w:t xml:space="preserve">Chemical Safety Training</w:t>
      </w:r>
      <w:r>
        <w:t xml:space="preserve">, Indonesian Chemical Industry Association (APKIM), 2018.</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Indonesian Society of Chemists (ISOC)</w:t>
      </w:r>
      <w:r>
        <w:t xml:space="preserve"> </w:t>
      </w:r>
      <w:r>
        <w:t xml:space="preserve">– Member since 2015.</w:t>
      </w:r>
    </w:p>
    <w:p>
      <w:pPr>
        <w:numPr>
          <w:ilvl w:val="0"/>
          <w:numId w:val="1010"/>
        </w:numPr>
        <w:pStyle w:val="Compact"/>
      </w:pPr>
      <w:r>
        <w:rPr>
          <w:bCs/>
          <w:b/>
        </w:rPr>
        <w:t xml:space="preserve">Petrochemical Industry Association of Indonesia (PIAI)</w:t>
      </w:r>
      <w:r>
        <w:t xml:space="preserve"> </w:t>
      </w:r>
      <w:r>
        <w:t xml:space="preserve">– Active participant in technical workshops.</w:t>
      </w:r>
    </w:p>
    <w:p>
      <w:pPr>
        <w:numPr>
          <w:ilvl w:val="0"/>
          <w:numId w:val="1010"/>
        </w:numPr>
        <w:pStyle w:val="Compact"/>
      </w:pPr>
      <w:r>
        <w:rPr>
          <w:bCs/>
          <w:b/>
        </w:rPr>
        <w:t xml:space="preserve">International Union of Pure and Applied Chemistry (IUPAC)</w:t>
      </w:r>
      <w:r>
        <w:t xml:space="preserve"> </w:t>
      </w:r>
      <w:r>
        <w:t xml:space="preserve">– Affiliate member since 2017.</w:t>
      </w:r>
    </w:p>
    <w:bookmarkEnd w:id="33"/>
    <w:bookmarkStart w:id="34" w:name="languages"/>
    <w:p>
      <w:pPr>
        <w:pStyle w:val="Heading2"/>
      </w:pPr>
      <w:r>
        <w:t xml:space="preserve">Languages</w:t>
      </w:r>
    </w:p>
    <w:p>
      <w:pPr>
        <w:numPr>
          <w:ilvl w:val="0"/>
          <w:numId w:val="1011"/>
        </w:numPr>
        <w:pStyle w:val="Compact"/>
      </w:pPr>
      <w:r>
        <w:t xml:space="preserve">Indonesian – Native speaker.</w:t>
      </w:r>
    </w:p>
    <w:p>
      <w:pPr>
        <w:numPr>
          <w:ilvl w:val="0"/>
          <w:numId w:val="1011"/>
        </w:numPr>
        <w:pStyle w:val="Compact"/>
      </w:pPr>
      <w:r>
        <w:t xml:space="preserve">English – Proficient (IELTS 7.5).</w:t>
      </w:r>
    </w:p>
    <w:p>
      <w:pPr>
        <w:numPr>
          <w:ilvl w:val="0"/>
          <w:numId w:val="1011"/>
        </w:numPr>
        <w:pStyle w:val="Compact"/>
      </w:pPr>
      <w:r>
        <w:t xml:space="preserve">Bahasa Jawa – Basic conversational skills.</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rPr>
          <w:bCs/>
          <w:b/>
        </w:rPr>
        <w:t xml:space="preserve">Curriculum Vitae for Chemist in Indonesia Jakarta</w:t>
      </w:r>
    </w:p>
    <w:p>
      <w:pPr>
        <w:pStyle w:val="BodyText"/>
      </w:pPr>
      <w:r>
        <w:t xml:space="preserve">Last Updated: April 5,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Indonesia Jakarta</dc:title>
  <dc:creator/>
  <dc:language>en</dc:language>
  <cp:keywords/>
  <dcterms:created xsi:type="dcterms:W3CDTF">2026-07-21T01:22:24Z</dcterms:created>
  <dcterms:modified xsi:type="dcterms:W3CDTF">2026-07-21T01:22:24Z</dcterms:modified>
</cp:coreProperties>
</file>

<file path=docProps/custom.xml><?xml version="1.0" encoding="utf-8"?>
<Properties xmlns="http://schemas.openxmlformats.org/officeDocument/2006/custom-properties" xmlns:vt="http://schemas.openxmlformats.org/officeDocument/2006/docPropsVTypes"/>
</file>