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ana-lópez-martínez-phd"/>
    <w:p>
      <w:pPr>
        <w:pStyle w:val="Heading2"/>
      </w:pPr>
      <w:r>
        <w:t xml:space="preserve">Ana López Martínez, PhD</w:t>
      </w:r>
    </w:p>
    <w:p>
      <w:pPr>
        <w:pStyle w:val="FirstParagraph"/>
      </w:pPr>
      <w:r>
        <w:rPr>
          <w:bCs/>
          <w:b/>
        </w:rPr>
        <w:t xml:space="preserve">Address:</w:t>
      </w:r>
      <w:r>
        <w:t xml:space="preserve"> </w:t>
      </w:r>
      <w:r>
        <w:t xml:space="preserve">Calle de la Química 123, 46001 Valencia, Spain</w:t>
      </w:r>
      <w:r>
        <w:br/>
      </w:r>
      <w:r>
        <w:rPr>
          <w:bCs/>
          <w:b/>
        </w:rPr>
        <w:t xml:space="preserve">Email:</w:t>
      </w:r>
      <w:r>
        <w:t xml:space="preserve"> </w:t>
      </w:r>
      <w:r>
        <w:t xml:space="preserve">ana.lopez@chemvalencia.es</w:t>
      </w:r>
      <w:r>
        <w:br/>
      </w:r>
      <w:r>
        <w:rPr>
          <w:bCs/>
          <w:b/>
        </w:rPr>
        <w:t xml:space="preserve">Phone:</w:t>
      </w:r>
      <w:r>
        <w:t xml:space="preserve"> </w:t>
      </w:r>
      <w:r>
        <w:t xml:space="preserve">+34 654 321 987</w:t>
      </w:r>
    </w:p>
    <w:bookmarkStart w:id="20" w:name="professional-summary"/>
    <w:p>
      <w:pPr>
        <w:pStyle w:val="Heading3"/>
      </w:pPr>
      <w:r>
        <w:t xml:space="preserve">Professional Summary</w:t>
      </w:r>
    </w:p>
    <w:p>
      <w:pPr>
        <w:pStyle w:val="FirstParagraph"/>
      </w:pPr>
      <w:r>
        <w:t xml:space="preserve">A dedicated and experienced Chemist with a strong academic foundation and practical expertise in analytical chemistry, environmental research, and pharmaceutical development. Proficient in applying scientific knowledge to solve complex problems within the context of Spain Valencia’s industrial and academic landscape. Committed to advancing chemical sciences while contributing to sustainable practices in the region. Aiming to leverage technical skills and passion for chemistry to drive innovation in laboratories, industries, or research institutions across Spain.</w:t>
      </w:r>
    </w:p>
    <w:bookmarkEnd w:id="20"/>
    <w:bookmarkStart w:id="21" w:name="education"/>
    <w:p>
      <w:pPr>
        <w:pStyle w:val="Heading3"/>
      </w:pPr>
      <w:r>
        <w:t xml:space="preserve">Education</w:t>
      </w:r>
    </w:p>
    <w:p>
      <w:pPr>
        <w:numPr>
          <w:ilvl w:val="0"/>
          <w:numId w:val="1001"/>
        </w:numPr>
        <w:pStyle w:val="Compact"/>
      </w:pPr>
      <w:r>
        <w:rPr>
          <w:bCs/>
          <w:b/>
        </w:rPr>
        <w:t xml:space="preserve">Doctor of Philosophy (PhD) in Chemistry</w:t>
      </w:r>
      <w:r>
        <w:br/>
      </w:r>
      <w:r>
        <w:t xml:space="preserve">Universidad de Valencia, Spain</w:t>
      </w:r>
      <w:r>
        <w:br/>
      </w:r>
      <w:r>
        <w:t xml:space="preserve">2015–2018</w:t>
      </w:r>
      <w:r>
        <w:br/>
      </w:r>
      <w:r>
        <w:t xml:space="preserve">Thesis: "Development of Advanced Analytical Techniques for Environmental Monitoring in the Valencian Community."</w:t>
      </w:r>
    </w:p>
    <w:p>
      <w:pPr>
        <w:numPr>
          <w:ilvl w:val="0"/>
          <w:numId w:val="1001"/>
        </w:numPr>
        <w:pStyle w:val="Compact"/>
      </w:pPr>
      <w:r>
        <w:rPr>
          <w:bCs/>
          <w:b/>
        </w:rPr>
        <w:t xml:space="preserve">MSc in Analytical Chemistry</w:t>
      </w:r>
      <w:r>
        <w:br/>
      </w:r>
      <w:r>
        <w:t xml:space="preserve">Universidad Politécnica de Valencia, Spain</w:t>
      </w:r>
      <w:r>
        <w:br/>
      </w:r>
      <w:r>
        <w:t xml:space="preserve">2012–2015</w:t>
      </w:r>
      <w:r>
        <w:br/>
      </w:r>
      <w:r>
        <w:t xml:space="preserve">Specialization: Instrumental Analysis and Environmental Applications.</w:t>
      </w:r>
    </w:p>
    <w:p>
      <w:pPr>
        <w:numPr>
          <w:ilvl w:val="0"/>
          <w:numId w:val="1001"/>
        </w:numPr>
        <w:pStyle w:val="Compact"/>
      </w:pPr>
      <w:r>
        <w:rPr>
          <w:bCs/>
          <w:b/>
        </w:rPr>
        <w:t xml:space="preserve">BSc in Chemistry</w:t>
      </w:r>
      <w:r>
        <w:br/>
      </w:r>
      <w:r>
        <w:t xml:space="preserve">Universidad de Granada, Spain</w:t>
      </w:r>
      <w:r>
        <w:br/>
      </w:r>
      <w:r>
        <w:t xml:space="preserve">2008–2012</w:t>
      </w:r>
      <w:r>
        <w:br/>
      </w:r>
      <w:r>
        <w:t xml:space="preserve">Focus on Organic Chemistry and Laboratory Techniques.</w:t>
      </w:r>
    </w:p>
    <w:bookmarkEnd w:id="21"/>
    <w:bookmarkStart w:id="25" w:name="professional-experience"/>
    <w:p>
      <w:pPr>
        <w:pStyle w:val="Heading3"/>
      </w:pPr>
      <w:r>
        <w:t xml:space="preserve">Professional Experience</w:t>
      </w:r>
    </w:p>
    <w:bookmarkStart w:id="22" w:name="senior-research-chemist"/>
    <w:p>
      <w:pPr>
        <w:pStyle w:val="Heading4"/>
      </w:pPr>
      <w:r>
        <w:t xml:space="preserve">Senior Research Chemist</w:t>
      </w:r>
    </w:p>
    <w:p>
      <w:pPr>
        <w:pStyle w:val="FirstParagraph"/>
      </w:pPr>
      <w:r>
        <w:rPr>
          <w:bCs/>
          <w:b/>
        </w:rPr>
        <w:t xml:space="preserve">Instituto de Investigación Química de Valencia (IIQV)</w:t>
      </w:r>
      <w:r>
        <w:br/>
      </w:r>
      <w:r>
        <w:t xml:space="preserve">Valencia, Spain</w:t>
      </w:r>
      <w:r>
        <w:br/>
      </w:r>
      <w:r>
        <w:t xml:space="preserve">2018–Present</w:t>
      </w:r>
    </w:p>
    <w:p>
      <w:pPr>
        <w:numPr>
          <w:ilvl w:val="0"/>
          <w:numId w:val="1002"/>
        </w:numPr>
        <w:pStyle w:val="Compact"/>
      </w:pPr>
      <w:r>
        <w:t xml:space="preserve">Lead projects on environmental pollution analysis, focusing on water and air quality in the Valencian region.</w:t>
      </w:r>
    </w:p>
    <w:p>
      <w:pPr>
        <w:numPr>
          <w:ilvl w:val="0"/>
          <w:numId w:val="1002"/>
        </w:numPr>
        <w:pStyle w:val="Compact"/>
      </w:pPr>
      <w:r>
        <w:t xml:space="preserve">Collaborated with local industries to develop eco-friendly chemical processes aligned with Spain’s sustainability goals.</w:t>
      </w:r>
    </w:p>
    <w:p>
      <w:pPr>
        <w:numPr>
          <w:ilvl w:val="0"/>
          <w:numId w:val="1002"/>
        </w:numPr>
        <w:pStyle w:val="Compact"/>
      </w:pPr>
      <w:r>
        <w:t xml:space="preserve">Published 12 peer-reviewed articles in international journals, including studies on microplastic contamination in the Mediterranean Sea.</w:t>
      </w:r>
    </w:p>
    <w:p>
      <w:pPr>
        <w:numPr>
          <w:ilvl w:val="0"/>
          <w:numId w:val="1002"/>
        </w:numPr>
        <w:pStyle w:val="Compact"/>
      </w:pPr>
      <w:r>
        <w:t xml:space="preserve">Provided technical guidance to junior researchers and students at universities across Spain.</w:t>
      </w:r>
    </w:p>
    <w:bookmarkEnd w:id="22"/>
    <w:bookmarkStart w:id="23" w:name="research-chemist"/>
    <w:p>
      <w:pPr>
        <w:pStyle w:val="Heading4"/>
      </w:pPr>
      <w:r>
        <w:t xml:space="preserve">Research Chemist</w:t>
      </w:r>
    </w:p>
    <w:p>
      <w:pPr>
        <w:pStyle w:val="FirstParagraph"/>
      </w:pPr>
      <w:r>
        <w:rPr>
          <w:bCs/>
          <w:b/>
        </w:rPr>
        <w:t xml:space="preserve">Laboratorios Químicos S.A. (LQS)</w:t>
      </w:r>
      <w:r>
        <w:br/>
      </w:r>
      <w:r>
        <w:t xml:space="preserve">Valencia, Spain</w:t>
      </w:r>
      <w:r>
        <w:br/>
      </w:r>
      <w:r>
        <w:t xml:space="preserve">2015–2018</w:t>
      </w:r>
    </w:p>
    <w:p>
      <w:pPr>
        <w:numPr>
          <w:ilvl w:val="0"/>
          <w:numId w:val="1003"/>
        </w:numPr>
        <w:pStyle w:val="Compact"/>
      </w:pPr>
      <w:r>
        <w:t xml:space="preserve">Designed and optimized analytical protocols for pharmaceutical products, ensuring compliance with Spanish and EU regulations.</w:t>
      </w:r>
    </w:p>
    <w:p>
      <w:pPr>
        <w:numPr>
          <w:ilvl w:val="0"/>
          <w:numId w:val="1003"/>
        </w:numPr>
        <w:pStyle w:val="Compact"/>
      </w:pPr>
      <w:r>
        <w:t xml:space="preserve">Partnered with the Universidad de Valencia to conduct joint research on drug delivery systems.</w:t>
      </w:r>
    </w:p>
    <w:p>
      <w:pPr>
        <w:numPr>
          <w:ilvl w:val="0"/>
          <w:numId w:val="1003"/>
        </w:numPr>
        <w:pStyle w:val="Compact"/>
      </w:pPr>
      <w:r>
        <w:t xml:space="preserve">Managed a team of 5 chemists to meet project deadlines for clients in Spain and neighboring regions.</w:t>
      </w:r>
    </w:p>
    <w:bookmarkEnd w:id="23"/>
    <w:bookmarkStart w:id="24" w:name="internship-analytical-chemist"/>
    <w:p>
      <w:pPr>
        <w:pStyle w:val="Heading4"/>
      </w:pPr>
      <w:r>
        <w:t xml:space="preserve">Internship: Analytical Chemist</w:t>
      </w:r>
    </w:p>
    <w:p>
      <w:pPr>
        <w:pStyle w:val="FirstParagraph"/>
      </w:pPr>
      <w:r>
        <w:rPr>
          <w:bCs/>
          <w:b/>
        </w:rPr>
        <w:t xml:space="preserve">Centro de Investigación en Química Aplicada (CIQA)</w:t>
      </w:r>
      <w:r>
        <w:br/>
      </w:r>
      <w:r>
        <w:t xml:space="preserve">Murcia, Spain</w:t>
      </w:r>
      <w:r>
        <w:br/>
      </w:r>
      <w:r>
        <w:t xml:space="preserve">2012–2013</w:t>
      </w:r>
    </w:p>
    <w:p>
      <w:pPr>
        <w:numPr>
          <w:ilvl w:val="0"/>
          <w:numId w:val="1004"/>
        </w:numPr>
        <w:pStyle w:val="Compact"/>
      </w:pPr>
      <w:r>
        <w:t xml:space="preserve">Assisted in the development of new methods for detecting heavy metals in agricultural soils.</w:t>
      </w:r>
    </w:p>
    <w:p>
      <w:pPr>
        <w:numPr>
          <w:ilvl w:val="0"/>
          <w:numId w:val="1004"/>
        </w:numPr>
        <w:pStyle w:val="Compact"/>
      </w:pPr>
      <w:r>
        <w:t xml:space="preserve">Contributed to a report commissioned by the Valencian government on soil pollution risks.</w:t>
      </w:r>
    </w:p>
    <w:bookmarkEnd w:id="24"/>
    <w:bookmarkEnd w:id="25"/>
    <w:bookmarkStart w:id="26" w:name="skills"/>
    <w:p>
      <w:pPr>
        <w:pStyle w:val="Heading3"/>
      </w:pPr>
      <w:r>
        <w:t xml:space="preserve">Skills</w:t>
      </w:r>
    </w:p>
    <w:p>
      <w:pPr>
        <w:numPr>
          <w:ilvl w:val="0"/>
          <w:numId w:val="1005"/>
        </w:numPr>
        <w:pStyle w:val="Compact"/>
      </w:pPr>
      <w:r>
        <w:rPr>
          <w:bCs/>
          <w:b/>
        </w:rPr>
        <w:t xml:space="preserve">Laboratory Techniques:</w:t>
      </w:r>
      <w:r>
        <w:t xml:space="preserve"> </w:t>
      </w:r>
      <w:r>
        <w:t xml:space="preserve">Gas Chromatography-Mass Spectrometry (GC-MS), High-Performance Liquid Chromatography (HPLC), Spectrophotometry, Titration.</w:t>
      </w:r>
    </w:p>
    <w:p>
      <w:pPr>
        <w:numPr>
          <w:ilvl w:val="0"/>
          <w:numId w:val="1005"/>
        </w:numPr>
        <w:pStyle w:val="Compact"/>
      </w:pPr>
      <w:r>
        <w:rPr>
          <w:bCs/>
          <w:b/>
        </w:rPr>
        <w:t xml:space="preserve">Data Analysis:</w:t>
      </w:r>
      <w:r>
        <w:t xml:space="preserve"> </w:t>
      </w:r>
      <w:r>
        <w:t xml:space="preserve">Proficient in using Python, R, and Excel for statistical analysis of chemical data.</w:t>
      </w:r>
    </w:p>
    <w:p>
      <w:pPr>
        <w:numPr>
          <w:ilvl w:val="0"/>
          <w:numId w:val="1005"/>
        </w:numPr>
        <w:pStyle w:val="Compact"/>
      </w:pPr>
      <w:r>
        <w:rPr>
          <w:bCs/>
          <w:b/>
        </w:rPr>
        <w:t xml:space="preserve">Software:</w:t>
      </w:r>
      <w:r>
        <w:t xml:space="preserve"> </w:t>
      </w:r>
      <w:r>
        <w:t xml:space="preserve">ChemDraw, Gaussian, and LabVIEW for instrument automation.</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Project Management:</w:t>
      </w:r>
      <w:r>
        <w:t xml:space="preserve"> </w:t>
      </w:r>
      <w:r>
        <w:t xml:space="preserve">Experienced in managing cross-border collaborations between Spain Valencia’s research centers and international institutions.</w:t>
      </w:r>
    </w:p>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Certified Environmental Chemist</w:t>
      </w:r>
      <w:r>
        <w:t xml:space="preserve">, Spanish Association of Chemistry (AEC), 2020.</w:t>
      </w:r>
    </w:p>
    <w:p>
      <w:pPr>
        <w:numPr>
          <w:ilvl w:val="0"/>
          <w:numId w:val="1006"/>
        </w:numPr>
        <w:pStyle w:val="Compact"/>
      </w:pPr>
      <w:r>
        <w:rPr>
          <w:bCs/>
          <w:b/>
        </w:rPr>
        <w:t xml:space="preserve">ISO 17025:2017 Laboratory Accreditation</w:t>
      </w:r>
      <w:r>
        <w:t xml:space="preserve">, Valencia Regional Certification Body, 2019.</w:t>
      </w:r>
    </w:p>
    <w:p>
      <w:pPr>
        <w:numPr>
          <w:ilvl w:val="0"/>
          <w:numId w:val="1006"/>
        </w:numPr>
        <w:pStyle w:val="Compact"/>
      </w:pPr>
      <w:r>
        <w:rPr>
          <w:bCs/>
          <w:b/>
        </w:rPr>
        <w:t xml:space="preserve">Advanced Course in Green Chemistry</w:t>
      </w:r>
      <w:r>
        <w:t xml:space="preserve">, Universidad de Valencia, 2017.</w:t>
      </w:r>
    </w:p>
    <w:bookmarkEnd w:id="27"/>
    <w:bookmarkStart w:id="28" w:name="publications"/>
    <w:p>
      <w:pPr>
        <w:pStyle w:val="Heading3"/>
      </w:pPr>
      <w:r>
        <w:t xml:space="preserve">Publications</w:t>
      </w:r>
    </w:p>
    <w:p>
      <w:pPr>
        <w:numPr>
          <w:ilvl w:val="0"/>
          <w:numId w:val="1007"/>
        </w:numPr>
        <w:pStyle w:val="Compact"/>
      </w:pPr>
      <w:r>
        <w:t xml:space="preserve">López, A., et al. (2021). "Microplastic Pollution in the Valencian Coastal Waters: Sources and Mitigation Strategies." *Journal of Environmental Chemistry*, 45(3), 112–125.</w:t>
      </w:r>
    </w:p>
    <w:p>
      <w:pPr>
        <w:numPr>
          <w:ilvl w:val="0"/>
          <w:numId w:val="1007"/>
        </w:numPr>
        <w:pStyle w:val="Compact"/>
      </w:pPr>
      <w:r>
        <w:t xml:space="preserve">López, A., &amp; García, R. (2019). "Analytical Methods for Pesticide Residue Detection in Agricultural Products." *Spanish Journal of Analytical Chemistry*, 34(2), 88–97.</w:t>
      </w:r>
    </w:p>
    <w:p>
      <w:pPr>
        <w:numPr>
          <w:ilvl w:val="0"/>
          <w:numId w:val="1007"/>
        </w:numPr>
        <w:pStyle w:val="Compact"/>
      </w:pPr>
      <w:r>
        <w:t xml:space="preserve">López, A. (2017). "Sustainable Practices in Pharmaceutical Synthesis: A Case Study from Spain Valencia." *Green Chemistry Letters and Reviews*, 10(4), 56–63.</w:t>
      </w:r>
    </w:p>
    <w:bookmarkEnd w:id="28"/>
    <w:bookmarkStart w:id="29" w:name="professional-affiliations"/>
    <w:p>
      <w:pPr>
        <w:pStyle w:val="Heading3"/>
      </w:pPr>
      <w:r>
        <w:t xml:space="preserve">Professional Affiliations</w:t>
      </w:r>
    </w:p>
    <w:p>
      <w:pPr>
        <w:numPr>
          <w:ilvl w:val="0"/>
          <w:numId w:val="1008"/>
        </w:numPr>
        <w:pStyle w:val="Compact"/>
      </w:pPr>
      <w:r>
        <w:t xml:space="preserve">Member, Spanish Association of Chemistry (AEC) since 2015.</w:t>
      </w:r>
    </w:p>
    <w:p>
      <w:pPr>
        <w:numPr>
          <w:ilvl w:val="0"/>
          <w:numId w:val="1008"/>
        </w:numPr>
        <w:pStyle w:val="Compact"/>
      </w:pPr>
      <w:r>
        <w:t xml:space="preserve">Member, International Union of Pure and Applied Chemistry (IUPAC), 2018–Present.</w:t>
      </w:r>
    </w:p>
    <w:p>
      <w:pPr>
        <w:numPr>
          <w:ilvl w:val="0"/>
          <w:numId w:val="1008"/>
        </w:numPr>
        <w:pStyle w:val="Compact"/>
      </w:pPr>
      <w:r>
        <w:t xml:space="preserve">Volunteer Researcher, Valencia Science Museum – Public Engagement Initiatives.</w:t>
      </w:r>
    </w:p>
    <w:bookmarkEnd w:id="29"/>
    <w:bookmarkStart w:id="30"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Contact: ana.lopez@chemvalencia.es</w:t>
      </w:r>
      <w:r>
        <w:br/>
      </w:r>
      <w:r>
        <w:rPr>
          <w:bCs/>
          <w:b/>
        </w:rPr>
        <w:t xml:space="preserve">Hobbies:</w:t>
      </w:r>
      <w:r>
        <w:t xml:space="preserve"> </w:t>
      </w:r>
      <w:r>
        <w:t xml:space="preserve">Participating in local science fairs in Spain Valencia, hiking in the Sierra de Mariola region, and mentoring young chemists through university programs.</w:t>
      </w:r>
    </w:p>
    <w:bookmarkEnd w:id="30"/>
    <w:bookmarkStart w:id="31" w:name="keywords"/>
    <w:p>
      <w:pPr>
        <w:pStyle w:val="Heading3"/>
      </w:pPr>
      <w:r>
        <w:t xml:space="preserve">Keywords</w:t>
      </w:r>
    </w:p>
    <w:p>
      <w:pPr>
        <w:pStyle w:val="FirstParagraph"/>
      </w:pPr>
      <w:r>
        <w:t xml:space="preserve">This CV emphasizes "Curriculum Vitae" as a structured document tailored for a "Chemist" role. The content is specifically adapted to the professional context of "Spain Valencia," highlighting regional collaborations, environmental research, and industry-specific skills relevant to the Valencian community. All sections are designed to align with Spanish hiring standards while showcasing expertise in chemistry.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Spain Valencia</dc:title>
  <dc:creator/>
  <dc:language>en</dc:language>
  <cp:keywords/>
  <dcterms:created xsi:type="dcterms:W3CDTF">2026-05-01T21:33:04Z</dcterms:created>
  <dcterms:modified xsi:type="dcterms:W3CDTF">2026-05-01T21:33:04Z</dcterms:modified>
</cp:coreProperties>
</file>

<file path=docProps/custom.xml><?xml version="1.0" encoding="utf-8"?>
<Properties xmlns="http://schemas.openxmlformats.org/officeDocument/2006/custom-properties" xmlns:vt="http://schemas.openxmlformats.org/officeDocument/2006/docPropsVTypes"/>
</file>