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5" w:name="curriculum-vitae"/>
    <w:p>
      <w:pPr>
        <w:pStyle w:val="Heading1"/>
      </w:pPr>
      <w:r>
        <w:t xml:space="preserve">Curriculum Vitae</w:t>
      </w:r>
    </w:p>
    <w:bookmarkStart w:id="34" w:name="chemist-united-kingdom-manchester"/>
    <w:p>
      <w:pPr>
        <w:pStyle w:val="Heading2"/>
      </w:pPr>
      <w:r>
        <w:t xml:space="preserve">Chemist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j.mitchell@chemist.uk</w:t>
      </w:r>
      <w:r>
        <w:br/>
      </w:r>
      <w:r>
        <w:rPr>
          <w:bCs/>
          <w:b/>
        </w:rPr>
        <w:t xml:space="preserve">Phone:</w:t>
      </w:r>
      <w:r>
        <w:t xml:space="preserve"> </w:t>
      </w:r>
      <w:r>
        <w:t xml:space="preserve">+44 161 123 4567</w:t>
      </w:r>
      <w:r>
        <w:br/>
      </w: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rPr>
          <w:iCs/>
          <w:i/>
        </w:rPr>
        <w:t xml:space="preserve">Curriculum Vitae of a Chemist with over 8 years of expertise in analytical chemistry and pharmaceutical research. Specialized in conducting high-impact experiments and developing innovative solutions for the chemical industry. Based in Manchester, United Kingdom, I have contributed to projects that align with the region’s thriving scientific community. My work has focused on sustainability, drug discovery, and advanced material science, ensuring compliance with UK regulatory standards. Passionate about fostering collaboration between academia and industry in Manchester to advance chemical research.</w:t>
      </w:r>
    </w:p>
    <w:bookmarkEnd w:id="21"/>
    <w:bookmarkStart w:id="25" w:name="education"/>
    <w:p>
      <w:pPr>
        <w:pStyle w:val="Heading3"/>
      </w:pPr>
      <w:r>
        <w:t xml:space="preserve">Education</w:t>
      </w:r>
    </w:p>
    <w:bookmarkStart w:id="22" w:name="bsc-in-chemistry"/>
    <w:p>
      <w:pPr>
        <w:pStyle w:val="Heading4"/>
      </w:pPr>
      <w:r>
        <w:t xml:space="preserve">BSc in Chemistry</w:t>
      </w:r>
    </w:p>
    <w:p>
      <w:pPr>
        <w:pStyle w:val="FirstParagraph"/>
      </w:pPr>
      <w:r>
        <w:rPr>
          <w:bCs/>
          <w:b/>
        </w:rPr>
        <w:t xml:space="preserve">University of Manchester</w:t>
      </w:r>
      <w:r>
        <w:t xml:space="preserve">, Manchester, United Kingdom</w:t>
      </w:r>
      <w:r>
        <w:br/>
      </w:r>
      <w:r>
        <w:t xml:space="preserve">September 2010 – June 2014</w:t>
      </w:r>
      <w:r>
        <w:br/>
      </w:r>
      <w:r>
        <w:t xml:space="preserve">- Honors: First Class Degree in Analytical and Organic Chemistry.</w:t>
      </w:r>
      <w:r>
        <w:br/>
      </w:r>
      <w:r>
        <w:t xml:space="preserve">- Thesis: "Investigating the Synthesis of Biodegradable Polymers for Sustainable Applications."</w:t>
      </w:r>
    </w:p>
    <w:bookmarkEnd w:id="22"/>
    <w:bookmarkStart w:id="23" w:name="msc-in-pharmaceutical-sciences"/>
    <w:p>
      <w:pPr>
        <w:pStyle w:val="Heading4"/>
      </w:pPr>
      <w:r>
        <w:t xml:space="preserve">MSc in Pharmaceutical Sciences</w:t>
      </w:r>
    </w:p>
    <w:p>
      <w:pPr>
        <w:pStyle w:val="FirstParagraph"/>
      </w:pPr>
      <w:r>
        <w:rPr>
          <w:bCs/>
          <w:b/>
        </w:rPr>
        <w:t xml:space="preserve">University of Liverpool</w:t>
      </w:r>
      <w:r>
        <w:t xml:space="preserve">, Liverpool, United Kingdom</w:t>
      </w:r>
      <w:r>
        <w:br/>
      </w:r>
      <w:r>
        <w:t xml:space="preserve">September 2014 – June 2016</w:t>
      </w:r>
      <w:r>
        <w:br/>
      </w:r>
      <w:r>
        <w:t xml:space="preserve">- Specialized in drug formulation and pharmacokinetics.</w:t>
      </w:r>
      <w:r>
        <w:br/>
      </w:r>
      <w:r>
        <w:t xml:space="preserve">- Research Project: "Optimization of Drug Delivery Systems for Targeted Cancer Therapy."</w:t>
      </w:r>
    </w:p>
    <w:bookmarkEnd w:id="23"/>
    <w:bookmarkStart w:id="24" w:name="phd-in-inorganic-chemistry"/>
    <w:p>
      <w:pPr>
        <w:pStyle w:val="Heading4"/>
      </w:pPr>
      <w:r>
        <w:t xml:space="preserve">PhD in Inorganic Chemistry</w:t>
      </w:r>
    </w:p>
    <w:p>
      <w:pPr>
        <w:pStyle w:val="FirstParagraph"/>
      </w:pPr>
      <w:r>
        <w:rPr>
          <w:bCs/>
          <w:b/>
        </w:rPr>
        <w:t xml:space="preserve">University of Edinburgh</w:t>
      </w:r>
      <w:r>
        <w:t xml:space="preserve">, Edinburgh, United Kingdom</w:t>
      </w:r>
      <w:r>
        <w:br/>
      </w:r>
      <w:r>
        <w:t xml:space="preserve">September 2016 – December 2020</w:t>
      </w:r>
      <w:r>
        <w:br/>
      </w:r>
      <w:r>
        <w:t xml:space="preserve">- Thesis: "Catalytic Mechanisms in Transition Metal Complexes for Industrial Applications."</w:t>
      </w:r>
      <w:r>
        <w:br/>
      </w:r>
      <w:r>
        <w:t xml:space="preserve">- Published in peer-reviewed journals including the *Journal of the Royal Society of Chemistry*.</w:t>
      </w:r>
    </w:p>
    <w:bookmarkEnd w:id="24"/>
    <w:bookmarkEnd w:id="25"/>
    <w:bookmarkStart w:id="29" w:name="professional-experience"/>
    <w:p>
      <w:pPr>
        <w:pStyle w:val="Heading3"/>
      </w:pPr>
      <w:r>
        <w:t xml:space="preserve">Professional Experience</w:t>
      </w:r>
    </w:p>
    <w:bookmarkStart w:id="26" w:name="X45b50b0acb31869a2aa9ecb9a8c5e06cf407c5d"/>
    <w:p>
      <w:pPr>
        <w:pStyle w:val="Heading4"/>
      </w:pPr>
      <w:r>
        <w:t xml:space="preserve">Senior Chemist | Manchester Analytical Solutions Ltd.</w:t>
      </w:r>
    </w:p>
    <w:p>
      <w:pPr>
        <w:pStyle w:val="FirstParagraph"/>
      </w:pPr>
      <w:r>
        <w:rPr>
          <w:bCs/>
          <w:b/>
        </w:rPr>
        <w:t xml:space="preserve">Manchester, United Kingdom</w:t>
      </w:r>
      <w:r>
        <w:br/>
      </w:r>
      <w:r>
        <w:t xml:space="preserve">January 2021 – Present</w:t>
      </w:r>
      <w:r>
        <w:br/>
      </w:r>
      <w:r>
        <w:t xml:space="preserve">- Led a team of 5 chemists in analyzing chemical compounds for pharmaceutical clients.</w:t>
      </w:r>
      <w:r>
        <w:br/>
      </w:r>
      <w:r>
        <w:t xml:space="preserve">- Developed new protocols for high-performance liquid chromatography (HPLC) to improve accuracy by 20%.</w:t>
      </w:r>
      <w:r>
        <w:br/>
      </w:r>
      <w:r>
        <w:t xml:space="preserve">- Collaborated with the University of Manchester to research sustainable solvents, supported by the UK government’s Green Chemistry Initiative.</w:t>
      </w:r>
      <w:r>
        <w:br/>
      </w:r>
      <w:r>
        <w:t xml:space="preserve">- Published a case study on "Reducing Environmental Impact in Chemical Synthesis" for the *Chemistry World* magazine.</w:t>
      </w:r>
    </w:p>
    <w:bookmarkEnd w:id="26"/>
    <w:bookmarkStart w:id="27" w:name="X6611763a88c3a1d1a8cb3dc6a91cd7508d8f5c7"/>
    <w:p>
      <w:pPr>
        <w:pStyle w:val="Heading4"/>
      </w:pPr>
      <w:r>
        <w:t xml:space="preserve">Research Chemist | AstraZeneca (Manchester Site)</w:t>
      </w:r>
    </w:p>
    <w:p>
      <w:pPr>
        <w:pStyle w:val="FirstParagraph"/>
      </w:pPr>
      <w:r>
        <w:rPr>
          <w:bCs/>
          <w:b/>
        </w:rPr>
        <w:t xml:space="preserve">Manchester, United Kingdom</w:t>
      </w:r>
      <w:r>
        <w:br/>
      </w:r>
      <w:r>
        <w:t xml:space="preserve">February 2018 – December 2020</w:t>
      </w:r>
      <w:r>
        <w:br/>
      </w:r>
      <w:r>
        <w:t xml:space="preserve">- Focused on drug discovery for respiratory diseases, contributing to the development of a novel inhalation therapy.</w:t>
      </w:r>
      <w:r>
        <w:br/>
      </w:r>
      <w:r>
        <w:t xml:space="preserve">- Conducted in vitro testing and optimized synthesis pathways to reduce production costs by 15%.</w:t>
      </w:r>
      <w:r>
        <w:br/>
      </w:r>
      <w:r>
        <w:t xml:space="preserve">- Presented findings at the Royal Society of Chemistry’s Annual Conference in Manchester, 2019.</w:t>
      </w:r>
    </w:p>
    <w:bookmarkEnd w:id="27"/>
    <w:bookmarkStart w:id="28" w:name="chemist-intern-johnson-johnson-uk-rd-hub"/>
    <w:p>
      <w:pPr>
        <w:pStyle w:val="Heading4"/>
      </w:pPr>
      <w:r>
        <w:t xml:space="preserve">Chemist Intern | Johnson &amp; Johnson (UK R&amp;D Hub)</w:t>
      </w:r>
    </w:p>
    <w:p>
      <w:pPr>
        <w:pStyle w:val="FirstParagraph"/>
      </w:pPr>
      <w:r>
        <w:rPr>
          <w:bCs/>
          <w:b/>
        </w:rPr>
        <w:t xml:space="preserve">Manchester, United Kingdom</w:t>
      </w:r>
      <w:r>
        <w:br/>
      </w:r>
      <w:r>
        <w:t xml:space="preserve">June 2016 – August 2016</w:t>
      </w:r>
      <w:r>
        <w:br/>
      </w:r>
      <w:r>
        <w:t xml:space="preserve">- Assisted in the development of biocompatible materials for medical devices.</w:t>
      </w:r>
      <w:r>
        <w:br/>
      </w:r>
      <w:r>
        <w:t xml:space="preserve">- Analyzed data using advanced spectroscopy techniques (NMR, IR) under supervision.</w:t>
      </w:r>
    </w:p>
    <w:bookmarkEnd w:id="28"/>
    <w:bookmarkEnd w:id="29"/>
    <w:bookmarkStart w:id="30" w:name="skills"/>
    <w:p>
      <w:pPr>
        <w:pStyle w:val="Heading3"/>
      </w:pPr>
      <w:r>
        <w:t xml:space="preserve">Skills</w:t>
      </w:r>
    </w:p>
    <w:p>
      <w:pPr>
        <w:numPr>
          <w:ilvl w:val="0"/>
          <w:numId w:val="1001"/>
        </w:numPr>
        <w:pStyle w:val="Compact"/>
      </w:pPr>
      <w:r>
        <w:t xml:space="preserve">Expertise in analytical techniques (GC-MS, HPLC, NMR)</w:t>
      </w:r>
    </w:p>
    <w:p>
      <w:pPr>
        <w:numPr>
          <w:ilvl w:val="0"/>
          <w:numId w:val="1001"/>
        </w:numPr>
        <w:pStyle w:val="Compact"/>
      </w:pPr>
      <w:r>
        <w:t xml:space="preserve">Proficient in chemical synthesis and process optimization</w:t>
      </w:r>
    </w:p>
    <w:p>
      <w:pPr>
        <w:numPr>
          <w:ilvl w:val="0"/>
          <w:numId w:val="1001"/>
        </w:numPr>
        <w:pStyle w:val="Compact"/>
      </w:pPr>
      <w:r>
        <w:t xml:space="preserve">Skilled in data analysis and scientific writing</w:t>
      </w:r>
    </w:p>
    <w:p>
      <w:pPr>
        <w:numPr>
          <w:ilvl w:val="0"/>
          <w:numId w:val="1001"/>
        </w:numPr>
        <w:pStyle w:val="Compact"/>
      </w:pPr>
      <w:r>
        <w:t xml:space="preserve">Certified in ISO 17025 laboratory standards (UK)</w:t>
      </w:r>
    </w:p>
    <w:p>
      <w:pPr>
        <w:numPr>
          <w:ilvl w:val="0"/>
          <w:numId w:val="1001"/>
        </w:numPr>
        <w:pStyle w:val="Compact"/>
      </w:pPr>
      <w:r>
        <w:t xml:space="preserve">Fluent in English; basic knowledge of Spanish for international collaboration</w:t>
      </w:r>
    </w:p>
    <w:p>
      <w:pPr>
        <w:numPr>
          <w:ilvl w:val="0"/>
          <w:numId w:val="1001"/>
        </w:numPr>
        <w:pStyle w:val="Compact"/>
      </w:pPr>
      <w:r>
        <w:t xml:space="preserve">Strong project management and team leadership skills</w:t>
      </w:r>
    </w:p>
    <w:bookmarkEnd w:id="30"/>
    <w:bookmarkStart w:id="31" w:name="certifications-professional-development"/>
    <w:p>
      <w:pPr>
        <w:pStyle w:val="Heading3"/>
      </w:pPr>
      <w:r>
        <w:t xml:space="preserve">Certifications &amp; Professional Development</w:t>
      </w:r>
    </w:p>
    <w:p>
      <w:pPr>
        <w:pStyle w:val="FirstParagraph"/>
      </w:pPr>
      <w:r>
        <w:rPr>
          <w:bCs/>
          <w:b/>
        </w:rPr>
        <w:t xml:space="preserve">Royal Society of Chemistry (RSC) Membership</w:t>
      </w:r>
      <w:r>
        <w:t xml:space="preserve"> </w:t>
      </w:r>
      <w:r>
        <w:t xml:space="preserve">– 2017</w:t>
      </w:r>
      <w:r>
        <w:br/>
      </w:r>
      <w:r>
        <w:t xml:space="preserve">- Active member of the Manchester branch, attending regular seminars and networking events.</w:t>
      </w:r>
      <w:r>
        <w:br/>
      </w:r>
      <w:r>
        <w:br/>
      </w:r>
      <w:r>
        <w:rPr>
          <w:bCs/>
          <w:b/>
        </w:rPr>
        <w:t xml:space="preserve">UK Health and Safety Executive (HSE) Certification</w:t>
      </w:r>
      <w:r>
        <w:t xml:space="preserve"> </w:t>
      </w:r>
      <w:r>
        <w:t xml:space="preserve">– 2019</w:t>
      </w:r>
      <w:r>
        <w:br/>
      </w:r>
      <w:r>
        <w:t xml:space="preserve">- Completed training on safe handling of hazardous chemicals in industrial settings.</w:t>
      </w:r>
      <w:r>
        <w:br/>
      </w:r>
      <w:r>
        <w:br/>
      </w:r>
      <w:r>
        <w:rPr>
          <w:bCs/>
          <w:b/>
        </w:rPr>
        <w:t xml:space="preserve">Advanced Course in Green Chemistry</w:t>
      </w:r>
      <w:r>
        <w:t xml:space="preserve"> </w:t>
      </w:r>
      <w:r>
        <w:t xml:space="preserve">– University of Manchester, 2021</w:t>
      </w:r>
      <w:r>
        <w:br/>
      </w:r>
      <w:r>
        <w:t xml:space="preserve">- Focused on sustainable practices and reducing waste in chemical processes.</w:t>
      </w:r>
    </w:p>
    <w:bookmarkEnd w:id="31"/>
    <w:bookmarkStart w:id="32" w:name="languages"/>
    <w:p>
      <w:pPr>
        <w:pStyle w:val="Heading3"/>
      </w:pPr>
      <w:r>
        <w:t xml:space="preserve">Languages</w:t>
      </w:r>
    </w:p>
    <w:p>
      <w:pPr>
        <w:numPr>
          <w:ilvl w:val="0"/>
          <w:numId w:val="1002"/>
        </w:numPr>
        <w:pStyle w:val="Compact"/>
      </w:pPr>
      <w:r>
        <w:t xml:space="preserve">English (Native)</w:t>
      </w:r>
    </w:p>
    <w:p>
      <w:pPr>
        <w:numPr>
          <w:ilvl w:val="0"/>
          <w:numId w:val="1002"/>
        </w:numPr>
        <w:pStyle w:val="Compact"/>
      </w:pPr>
      <w:r>
        <w:t xml:space="preserve">Spanish (Basic – reading and writing)</w:t>
      </w:r>
    </w:p>
    <w:bookmarkEnd w:id="32"/>
    <w:bookmarkStart w:id="33" w:name="references"/>
    <w:p>
      <w:pPr>
        <w:pStyle w:val="Heading3"/>
      </w:pPr>
      <w:r>
        <w:t xml:space="preserve">References</w:t>
      </w:r>
    </w:p>
    <w:p>
      <w:pPr>
        <w:pStyle w:val="FirstParagraph"/>
      </w:pPr>
      <w:r>
        <w:t xml:space="preserve">Available upon request. References include:</w:t>
      </w:r>
      <w:r>
        <w:t xml:space="preserve"> </w:t>
      </w:r>
      <w:r>
        <w:t xml:space="preserve">- Dr. Emily Carter, Head of Analytical Chemistry, University of Manchester</w:t>
      </w:r>
      <w:r>
        <w:br/>
      </w:r>
      <w:r>
        <w:t xml:space="preserve">- Prof. David Thompson, Senior Research Fellow at AstraZeneca (Manchester)</w:t>
      </w:r>
      <w:r>
        <w:br/>
      </w:r>
      <w:r>
        <w:t xml:space="preserve">- Mr. Robert Langley, Director of Manchester Analytical Solutions Ltd.</w:t>
      </w:r>
    </w:p>
    <w:bookmarkEnd w:id="33"/>
    <w:p>
      <w:pPr>
        <w:pStyle w:val="BodyText"/>
      </w:pPr>
      <w:r>
        <w:t xml:space="preserve">Curriculum Vitae | Chemist in United Kingdom Manchester | Last Updated: April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United Kingdom Manchester</dc:title>
  <dc:creator/>
  <dc:language>en</dc:language>
  <cp:keywords/>
  <dcterms:created xsi:type="dcterms:W3CDTF">2025-12-07T21:21:05Z</dcterms:created>
  <dcterms:modified xsi:type="dcterms:W3CDTF">2025-12-07T21:21:05Z</dcterms:modified>
</cp:coreProperties>
</file>

<file path=docProps/custom.xml><?xml version="1.0" encoding="utf-8"?>
<Properties xmlns="http://schemas.openxmlformats.org/officeDocument/2006/custom-properties" xmlns:vt="http://schemas.openxmlformats.org/officeDocument/2006/docPropsVTypes"/>
</file>