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johndoe.houston@chemistmail.com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chemistry, research and development (R&amp;D), and chemical safety compliance. Specialized in working within the dynamic industrial landscape of the United States Houston area, where the chemical sector plays a pivotal role in energy, healthcare, and environmental sustainability. Proven ability to lead cross-functional teams, optimize laboratory workflows, and deliver innovative solutions tailored to meet industry-specific challenges. Committed to advancing scientific excellence while adhering to rigorous safety standards and regulatory requirements in both academic and corporate environments.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Chemistry</w:t>
      </w:r>
      <w:r>
        <w:br/>
      </w:r>
      <w:r>
        <w:t xml:space="preserve">University of Houston, Houston, TX</w:t>
      </w:r>
      <w:r>
        <w:br/>
      </w:r>
      <w:r>
        <w:t xml:space="preserve">Graduated: May 2015</w:t>
      </w:r>
      <w:r>
        <w:br/>
      </w:r>
      <w:r>
        <w:t xml:space="preserve">Dissertation: "Advanced Analytical Techniques for Environmental Contaminant Detection"</w:t>
      </w:r>
    </w:p>
    <w:p>
      <w:pPr>
        <w:pStyle w:val="BodyText"/>
      </w:pPr>
      <w:r>
        <w:rPr>
          <w:bCs/>
          <w:b/>
        </w:rPr>
        <w:t xml:space="preserve">MSc in Organic Chemistry</w:t>
      </w:r>
      <w:r>
        <w:br/>
      </w:r>
      <w:r>
        <w:t xml:space="preserve">Rice University, Houston, TX</w:t>
      </w:r>
      <w:r>
        <w:br/>
      </w:r>
      <w:r>
        <w:t xml:space="preserve">Graduated: December 2010</w:t>
      </w:r>
    </w:p>
    <w:p>
      <w:pPr>
        <w:pStyle w:val="BodyText"/>
      </w:pPr>
      <w:r>
        <w:rPr>
          <w:bCs/>
          <w:b/>
        </w:rPr>
        <w:t xml:space="preserve">BSc in Chemistry</w:t>
      </w:r>
      <w:r>
        <w:br/>
      </w:r>
      <w:r>
        <w:t xml:space="preserve">Texas A&amp;M University, College Station, TX</w:t>
      </w:r>
      <w:r>
        <w:br/>
      </w:r>
      <w:r>
        <w:t xml:space="preserve">Graduated: May 2008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analytical-chemist"/>
    <w:p>
      <w:pPr>
        <w:pStyle w:val="Heading3"/>
      </w:pPr>
      <w:r>
        <w:t xml:space="preserve">Senior Analytical Chemist</w:t>
      </w:r>
    </w:p>
    <w:p>
      <w:pPr>
        <w:pStyle w:val="FirstParagraph"/>
      </w:pPr>
      <w:r>
        <w:rPr>
          <w:bCs/>
          <w:b/>
        </w:rPr>
        <w:t xml:space="preserve">ABC Laboratories Inc.</w:t>
      </w:r>
      <w:r>
        <w:t xml:space="preserve">, Houston, TX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novel analytical methods for pharmaceutical and environmental samples, ensuring compliance with FDA and EPA regulations in the United States Houston region.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cross-departmental teams to improve laboratory efficiency by 20% through automation and process optimization.</w:t>
      </w:r>
    </w:p>
    <w:p>
      <w:pPr>
        <w:numPr>
          <w:ilvl w:val="0"/>
          <w:numId w:val="1001"/>
        </w:numPr>
        <w:pStyle w:val="Compact"/>
      </w:pPr>
      <w:r>
        <w:t xml:space="preserve">Spearheaded a project on hydrocarbon analysis for oil and gas companies in the Gulf Coast, contributing to safer and more sustainable production practices in the United States Houston energy sector.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papers in *Journal of Analytical Chemistry* (2020, 2023) on advanced chromatography techniques.</w:t>
      </w:r>
    </w:p>
    <w:bookmarkEnd w:id="23"/>
    <w:bookmarkStart w:id="24" w:name="research-chemist"/>
    <w:p>
      <w:pPr>
        <w:pStyle w:val="Heading3"/>
      </w:pPr>
      <w:r>
        <w:t xml:space="preserve">Research Chemist</w:t>
      </w:r>
    </w:p>
    <w:p>
      <w:pPr>
        <w:pStyle w:val="FirstParagraph"/>
      </w:pPr>
      <w:r>
        <w:rPr>
          <w:bCs/>
          <w:b/>
        </w:rPr>
        <w:t xml:space="preserve">XYZ Chemical Solutions</w:t>
      </w:r>
      <w:r>
        <w:t xml:space="preserve">, Houston, TX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R&amp;D on specialty chemical formulations for industrial applications, including coatings and polymer synthesis.</w:t>
      </w:r>
    </w:p>
    <w:p>
      <w:pPr>
        <w:numPr>
          <w:ilvl w:val="0"/>
          <w:numId w:val="1002"/>
        </w:numPr>
        <w:pStyle w:val="Compact"/>
      </w:pPr>
      <w:r>
        <w:t xml:space="preserve">Managed a team of five junior chemists to meet project deadlines, resulting in a 30% increase in client satisfaction scores.</w:t>
      </w:r>
    </w:p>
    <w:p>
      <w:pPr>
        <w:numPr>
          <w:ilvl w:val="0"/>
          <w:numId w:val="1002"/>
        </w:numPr>
        <w:pStyle w:val="Compact"/>
      </w:pPr>
      <w:r>
        <w:t xml:space="preserve">Developed protocols for waste reduction and recycling in chemical processes, aligning with Houston's environmental initiatives under the United States' Clean Air Act.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American Chemical Society (ACS) Annual Meeting in 2016, focusing on sustainable chemistry practices in Houston's industrial sector.</w:t>
      </w:r>
    </w:p>
    <w:bookmarkEnd w:id="24"/>
    <w:bookmarkStart w:id="25" w:name="internship-analytical-chemistry"/>
    <w:p>
      <w:pPr>
        <w:pStyle w:val="Heading3"/>
      </w:pPr>
      <w:r>
        <w:t xml:space="preserve">Internship: Analytical Chemistry</w:t>
      </w:r>
    </w:p>
    <w:p>
      <w:pPr>
        <w:pStyle w:val="FirstParagraph"/>
      </w:pPr>
      <w:r>
        <w:rPr>
          <w:bCs/>
          <w:b/>
        </w:rPr>
        <w:t xml:space="preserve">PQR Environmental Testing Lab</w:t>
      </w:r>
      <w:r>
        <w:t xml:space="preserve">, Houston, TX</w:t>
      </w:r>
      <w:r>
        <w:br/>
      </w:r>
      <w:r>
        <w:t xml:space="preserve">Summer 2008 – Fall 2008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water and soil samples for heavy metals and organic pollutants, supporting regulatory compliance efforts in the United States Houston area.</w:t>
      </w:r>
    </w:p>
    <w:p>
      <w:pPr>
        <w:numPr>
          <w:ilvl w:val="0"/>
          <w:numId w:val="1003"/>
        </w:numPr>
        <w:pStyle w:val="Compact"/>
      </w:pPr>
      <w:r>
        <w:t xml:space="preserve">Contributed to a project that identified contamination sources in local waterways, influencing policy changes by the Texas Commission on Environmental Quality (TCEQ).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Gas Chromatography-Mass Spectrometry (GC-MS), High-Performance Liquid Chromatography (HPLC), Fourier Transform Infrared Spectroscopy (FTIR)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Safety:</w:t>
      </w:r>
      <w:r>
        <w:t xml:space="preserve"> </w:t>
      </w:r>
      <w:r>
        <w:t xml:space="preserve">OSHA-compliant protocols, chemical handling, and emergency response procedures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MATLAB, LabVIEW, and data visualization tools for scientific reporting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OSHA 30-Hour General Industry Certification</w:t>
      </w:r>
      <w:r>
        <w:br/>
      </w:r>
      <w:r>
        <w:t xml:space="preserve">United States Houston, TX – 2019</w:t>
      </w:r>
    </w:p>
    <w:p>
      <w:pPr>
        <w:pStyle w:val="BodyText"/>
      </w:pPr>
      <w:r>
        <w:rPr>
          <w:bCs/>
          <w:b/>
        </w:rPr>
        <w:t xml:space="preserve">Chemical Safety Professional (CSP) Certification</w:t>
      </w:r>
      <w:r>
        <w:br/>
      </w:r>
      <w:r>
        <w:t xml:space="preserve">National Institute for Chemical Studies, Austin, TX – 2021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American Chemical Society (ACS) – Member since 2010</w:t>
      </w:r>
    </w:p>
    <w:p>
      <w:pPr>
        <w:numPr>
          <w:ilvl w:val="0"/>
          <w:numId w:val="1005"/>
        </w:numPr>
        <w:pStyle w:val="Compact"/>
      </w:pPr>
      <w:r>
        <w:t xml:space="preserve">Texas Section of the ACS – Volunteer Organizer for Houston Chapter Events (2015–Present)</w:t>
      </w:r>
    </w:p>
    <w:p>
      <w:pPr>
        <w:numPr>
          <w:ilvl w:val="0"/>
          <w:numId w:val="1005"/>
        </w:numPr>
        <w:pStyle w:val="Compact"/>
      </w:pPr>
      <w:r>
        <w:t xml:space="preserve">International Union of Pure and Applied Chemistry (IUPAC) – Affiliated Member</w:t>
      </w:r>
    </w:p>
    <w:bookmarkEnd w:id="29"/>
    <w:bookmarkStart w:id="30" w:name="projects-publications"/>
    <w:p>
      <w:pPr>
        <w:pStyle w:val="Heading2"/>
      </w:pPr>
      <w:r>
        <w:t xml:space="preserve">Projects &amp; Publications</w:t>
      </w:r>
    </w:p>
    <w:p>
      <w:pPr>
        <w:pStyle w:val="FirstParagraph"/>
      </w:pPr>
      <w:r>
        <w:rPr>
          <w:bCs/>
          <w:b/>
        </w:rPr>
        <w:t xml:space="preserve">"Innovative Approaches to Contaminant Detection in Urban Water Systems"</w:t>
      </w:r>
      <w:r>
        <w:br/>
      </w:r>
      <w:r>
        <w:t xml:space="preserve">Published in *Environmental Science &amp; Technology* (2021). Co-authored with researchers from the University of Houston and the Environmental Protection Agency (EPA).</w:t>
      </w:r>
    </w:p>
    <w:p>
      <w:pPr>
        <w:pStyle w:val="BodyText"/>
      </w:pPr>
      <w:r>
        <w:rPr>
          <w:bCs/>
          <w:b/>
        </w:rPr>
        <w:t xml:space="preserve">"Green Chemistry Applications in Petrochemical Processes"</w:t>
      </w:r>
      <w:r>
        <w:br/>
      </w:r>
      <w:r>
        <w:t xml:space="preserve">Presented at the 2023 Houston Energy and Environment Conference, highlighting sustainable practices for chemical manufacturing in Texas.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t xml:space="preserve">Volunteer Science Mentor at Houston STEM Academy (2019–Present), guiding high school students in chemistry research projects.</w:t>
      </w:r>
    </w:p>
    <w:p>
      <w:pPr>
        <w:numPr>
          <w:ilvl w:val="0"/>
          <w:numId w:val="1006"/>
        </w:numPr>
        <w:pStyle w:val="Compact"/>
      </w:pPr>
      <w:r>
        <w:t xml:space="preserve">Active participant in the Houston Chemical Industry Roundtable, fostering collaboration between academia and industry stakeholders.</w:t>
      </w:r>
    </w:p>
    <w:p>
      <w:pPr>
        <w:numPr>
          <w:ilvl w:val="0"/>
          <w:numId w:val="1006"/>
        </w:numPr>
        <w:pStyle w:val="Compact"/>
      </w:pPr>
      <w:r>
        <w:t xml:space="preserve">Recognized as "Top Chemist of the Year" by the Houston Business Journal (2022) for contributions to environmental safety and innovation.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johndoe.houston@chemistmail.com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United States Houston</dc:title>
  <dc:creator/>
  <dc:language>en</dc:language>
  <cp:keywords/>
  <dcterms:created xsi:type="dcterms:W3CDTF">2025-12-05T06:38:52Z</dcterms:created>
  <dcterms:modified xsi:type="dcterms:W3CDTF">2025-12-05T06:38:52Z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