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curriculum-vitae"/>
    <w:p>
      <w:pPr>
        <w:pStyle w:val="Heading1"/>
      </w:pPr>
      <w:r>
        <w:t xml:space="preserve">Curriculum Vitae</w:t>
      </w:r>
    </w:p>
    <w:bookmarkStart w:id="34" w:name="chemist-united-states-new-york-city"/>
    <w:p>
      <w:pPr>
        <w:pStyle w:val="Heading2"/>
      </w:pPr>
      <w:r>
        <w:t xml:space="preserve">Chemist | United States New York City</w:t>
      </w:r>
    </w:p>
    <w:bookmarkStart w:id="20" w:name="professional-summary"/>
    <w:p>
      <w:pPr>
        <w:pStyle w:val="Heading3"/>
      </w:pPr>
      <w:r>
        <w:t xml:space="preserve">Professional Summary</w:t>
      </w:r>
    </w:p>
    <w:p>
      <w:pPr>
        <w:pStyle w:val="FirstParagraph"/>
      </w:pPr>
      <w:r>
        <w:t xml:space="preserve">A dedicated and experienced Chemist with a strong background in analytical chemistry, research, and laboratory operations. Proficient in conducting chemical experiments, interpreting data, and developing innovative solutions for industrial and environmental challenges. Committed to advancing scientific knowledge while contributing to the dynamic academic and professional landscape of New York City. Aiming to leverage expertise in chemistry to support cutting-edge research and development initiatives within the United States.</w:t>
      </w:r>
    </w:p>
    <w:bookmarkEnd w:id="20"/>
    <w:bookmarkStart w:id="24" w:name="education"/>
    <w:p>
      <w:pPr>
        <w:pStyle w:val="Heading3"/>
      </w:pPr>
      <w:r>
        <w:t xml:space="preserve">Education</w:t>
      </w:r>
    </w:p>
    <w:bookmarkStart w:id="21" w:name="bachelor-of-science-in-chemistry"/>
    <w:p>
      <w:pPr>
        <w:pStyle w:val="Heading4"/>
      </w:pPr>
      <w:r>
        <w:t xml:space="preserve">Bachelor of Science in Chemistry</w:t>
      </w:r>
    </w:p>
    <w:p>
      <w:pPr>
        <w:pStyle w:val="FirstParagraph"/>
      </w:pPr>
      <w:r>
        <w:t xml:space="preserve">City University of New York (CUNY) – Hunter College, New York, NY</w:t>
      </w:r>
      <w:r>
        <w:br/>
      </w:r>
      <w:r>
        <w:t xml:space="preserve">Graduated: May 2018</w:t>
      </w:r>
      <w:r>
        <w:br/>
      </w:r>
      <w:r>
        <w:t xml:space="preserve">Relevant coursework: Organic Chemistry, Analytical Chemistry, Physical Chemistry, Instrumental Analysis</w:t>
      </w:r>
    </w:p>
    <w:bookmarkEnd w:id="21"/>
    <w:bookmarkStart w:id="22" w:name="X1d2873e186946e6730f254273c68cda6cc97699"/>
    <w:p>
      <w:pPr>
        <w:pStyle w:val="Heading4"/>
      </w:pPr>
      <w:r>
        <w:t xml:space="preserve">Masters of Science in Environmental Chemistry</w:t>
      </w:r>
    </w:p>
    <w:p>
      <w:pPr>
        <w:pStyle w:val="FirstParagraph"/>
      </w:pPr>
      <w:r>
        <w:t xml:space="preserve">University of Rochester – School of Arts and Sciences, New York, NY</w:t>
      </w:r>
      <w:r>
        <w:br/>
      </w:r>
      <w:r>
        <w:t xml:space="preserve">Graduated: May 2020</w:t>
      </w:r>
      <w:r>
        <w:br/>
      </w:r>
      <w:r>
        <w:t xml:space="preserve">Thesis: "Assessment of Microplastic Contamination in Urban Water Systems" (New York City Metropolitan Area)</w:t>
      </w:r>
    </w:p>
    <w:bookmarkEnd w:id="22"/>
    <w:bookmarkStart w:id="23" w:name="doctorate-in-analytical-chemistry"/>
    <w:p>
      <w:pPr>
        <w:pStyle w:val="Heading4"/>
      </w:pPr>
      <w:r>
        <w:t xml:space="preserve">Doctorate in Analytical Chemistry</w:t>
      </w:r>
    </w:p>
    <w:p>
      <w:pPr>
        <w:pStyle w:val="FirstParagraph"/>
      </w:pPr>
      <w:r>
        <w:t xml:space="preserve">Columbia University in the City of New York, New York, NY</w:t>
      </w:r>
      <w:r>
        <w:br/>
      </w:r>
      <w:r>
        <w:t xml:space="preserve">Graduated: May 2023</w:t>
      </w:r>
      <w:r>
        <w:br/>
      </w:r>
      <w:r>
        <w:t xml:space="preserve">Dissertation: "Innovative Techniques for Trace Metal Detection in Industrial Wastewater" (Focus on NYC-based case studies)</w:t>
      </w:r>
    </w:p>
    <w:bookmarkEnd w:id="23"/>
    <w:bookmarkEnd w:id="24"/>
    <w:bookmarkStart w:id="28" w:name="professional-experience"/>
    <w:p>
      <w:pPr>
        <w:pStyle w:val="Heading3"/>
      </w:pPr>
      <w:r>
        <w:t xml:space="preserve">Professional Experience</w:t>
      </w:r>
    </w:p>
    <w:bookmarkStart w:id="25" w:name="research-chemist"/>
    <w:p>
      <w:pPr>
        <w:pStyle w:val="Heading4"/>
      </w:pPr>
      <w:r>
        <w:t xml:space="preserve">Research Chemist</w:t>
      </w:r>
    </w:p>
    <w:p>
      <w:pPr>
        <w:pStyle w:val="FirstParagraph"/>
      </w:pPr>
      <w:r>
        <w:t xml:space="preserve">Environmental Analytics Lab, New York City, NY</w:t>
      </w:r>
      <w:r>
        <w:br/>
      </w:r>
      <w:r>
        <w:t xml:space="preserve">January 2023 – Present</w:t>
      </w:r>
    </w:p>
    <w:p>
      <w:pPr>
        <w:numPr>
          <w:ilvl w:val="0"/>
          <w:numId w:val="1001"/>
        </w:numPr>
        <w:pStyle w:val="Compact"/>
      </w:pPr>
      <w:r>
        <w:t xml:space="preserve">Lead the development of advanced analytical methods for detecting heavy metals in water samples from NYC’s municipal supply systems.</w:t>
      </w:r>
    </w:p>
    <w:p>
      <w:pPr>
        <w:numPr>
          <w:ilvl w:val="0"/>
          <w:numId w:val="1001"/>
        </w:numPr>
        <w:pStyle w:val="Compact"/>
      </w:pPr>
      <w:r>
        <w:t xml:space="preserve">Collaborated with municipal agencies to ensure compliance with federal and state environmental regulations, including EPA guidelines.</w:t>
      </w:r>
    </w:p>
    <w:p>
      <w:pPr>
        <w:numPr>
          <w:ilvl w:val="0"/>
          <w:numId w:val="1001"/>
        </w:numPr>
        <w:pStyle w:val="Compact"/>
      </w:pPr>
      <w:r>
        <w:t xml:space="preserve">Published peer-reviewed research on microplastic pollution in New York Harbor, contributing to local and national policy discussions.</w:t>
      </w:r>
    </w:p>
    <w:p>
      <w:pPr>
        <w:numPr>
          <w:ilvl w:val="0"/>
          <w:numId w:val="1001"/>
        </w:numPr>
        <w:pStyle w:val="Compact"/>
      </w:pPr>
      <w:r>
        <w:t xml:space="preserve">Managed a team of 5 junior chemists, mentoring them in laboratory safety protocols and data interpretation techniques.</w:t>
      </w:r>
    </w:p>
    <w:bookmarkEnd w:id="25"/>
    <w:bookmarkStart w:id="26" w:name="senior-analytical-chemist"/>
    <w:p>
      <w:pPr>
        <w:pStyle w:val="Heading4"/>
      </w:pPr>
      <w:r>
        <w:t xml:space="preserve">Senior Analytical Chemist</w:t>
      </w:r>
    </w:p>
    <w:p>
      <w:pPr>
        <w:pStyle w:val="FirstParagraph"/>
      </w:pPr>
      <w:r>
        <w:t xml:space="preserve">Pharmaceutical Research Institute, New York City, NY</w:t>
      </w:r>
      <w:r>
        <w:br/>
      </w:r>
      <w:r>
        <w:t xml:space="preserve">June 2020 – December 2022</w:t>
      </w:r>
    </w:p>
    <w:p>
      <w:pPr>
        <w:numPr>
          <w:ilvl w:val="0"/>
          <w:numId w:val="1002"/>
        </w:numPr>
        <w:pStyle w:val="Compact"/>
      </w:pPr>
      <w:r>
        <w:t xml:space="preserve">Conducted high-performance liquid chromatography (HPLC) and gas chromatography-mass spectrometry (GC-MS) analyses for drug formulation development.</w:t>
      </w:r>
    </w:p>
    <w:p>
      <w:pPr>
        <w:numPr>
          <w:ilvl w:val="0"/>
          <w:numId w:val="1002"/>
        </w:numPr>
        <w:pStyle w:val="Compact"/>
      </w:pPr>
      <w:r>
        <w:t xml:space="preserve">Played a key role in the approval of two pharmaceutical products by the FDA, ensuring rigorous quality control standards.</w:t>
      </w:r>
    </w:p>
    <w:p>
      <w:pPr>
        <w:numPr>
          <w:ilvl w:val="0"/>
          <w:numId w:val="1002"/>
        </w:numPr>
        <w:pStyle w:val="Compact"/>
      </w:pPr>
      <w:r>
        <w:t xml:space="preserve">Presented findings at national conferences, including the American Chemical Society (ACS) meeting in New York City.</w:t>
      </w:r>
    </w:p>
    <w:p>
      <w:pPr>
        <w:numPr>
          <w:ilvl w:val="0"/>
          <w:numId w:val="1002"/>
        </w:numPr>
        <w:pStyle w:val="Compact"/>
      </w:pPr>
      <w:r>
        <w:t xml:space="preserve">Contributed to a grant-funded project evaluating drug interactions in urban populations, with a focus on New York City’s diverse demographics.</w:t>
      </w:r>
    </w:p>
    <w:bookmarkEnd w:id="26"/>
    <w:bookmarkStart w:id="27" w:name="laboratory-manager"/>
    <w:p>
      <w:pPr>
        <w:pStyle w:val="Heading4"/>
      </w:pPr>
      <w:r>
        <w:t xml:space="preserve">Laboratory Manager</w:t>
      </w:r>
    </w:p>
    <w:p>
      <w:pPr>
        <w:pStyle w:val="FirstParagraph"/>
      </w:pPr>
      <w:r>
        <w:t xml:space="preserve">Academic Research Lab, Stony Brook University, New York, NY</w:t>
      </w:r>
      <w:r>
        <w:br/>
      </w:r>
      <w:r>
        <w:t xml:space="preserve">July 2018 – May 2020</w:t>
      </w:r>
    </w:p>
    <w:p>
      <w:pPr>
        <w:numPr>
          <w:ilvl w:val="0"/>
          <w:numId w:val="1003"/>
        </w:numPr>
        <w:pStyle w:val="Compact"/>
      </w:pPr>
      <w:r>
        <w:t xml:space="preserve">Overseeing daily operations of a research laboratory focused on environmental chemistry and sustainable materials.</w:t>
      </w:r>
    </w:p>
    <w:p>
      <w:pPr>
        <w:numPr>
          <w:ilvl w:val="0"/>
          <w:numId w:val="1003"/>
        </w:numPr>
        <w:pStyle w:val="Compact"/>
      </w:pPr>
      <w:r>
        <w:t xml:space="preserve">Managed budgets, procurement of lab equipment, and compliance with OSHA safety regulations.</w:t>
      </w:r>
    </w:p>
    <w:p>
      <w:pPr>
        <w:numPr>
          <w:ilvl w:val="0"/>
          <w:numId w:val="1003"/>
        </w:numPr>
        <w:pStyle w:val="Compact"/>
      </w:pPr>
      <w:r>
        <w:t xml:space="preserve">Supervised graduate students in experimental design and data analysis, fostering a collaborative research environment in New York City’s academic community.</w:t>
      </w:r>
    </w:p>
    <w:bookmarkEnd w:id="27"/>
    <w:bookmarkEnd w:id="28"/>
    <w:bookmarkStart w:id="29" w:name="skills"/>
    <w:p>
      <w:pPr>
        <w:pStyle w:val="Heading3"/>
      </w:pPr>
      <w:r>
        <w:t xml:space="preserve">Skills</w:t>
      </w:r>
    </w:p>
    <w:p>
      <w:pPr>
        <w:numPr>
          <w:ilvl w:val="0"/>
          <w:numId w:val="1004"/>
        </w:numPr>
        <w:pStyle w:val="Compact"/>
      </w:pPr>
      <w:r>
        <w:rPr>
          <w:bCs/>
          <w:b/>
        </w:rPr>
        <w:t xml:space="preserve">Laboratory Techniques:</w:t>
      </w:r>
      <w:r>
        <w:t xml:space="preserve"> </w:t>
      </w:r>
      <w:r>
        <w:t xml:space="preserve">HPLC, GC-MS, NMR spectroscopy, IR spectroscopy, titration, and elemental analysis.</w:t>
      </w:r>
    </w:p>
    <w:p>
      <w:pPr>
        <w:numPr>
          <w:ilvl w:val="0"/>
          <w:numId w:val="1004"/>
        </w:numPr>
        <w:pStyle w:val="Compact"/>
      </w:pPr>
      <w:r>
        <w:rPr>
          <w:bCs/>
          <w:b/>
        </w:rPr>
        <w:t xml:space="preserve">Data Analysis:</w:t>
      </w:r>
      <w:r>
        <w:t xml:space="preserve"> </w:t>
      </w:r>
      <w:r>
        <w:t xml:space="preserve">Proficient in using Python for data visualization and statistical analysis; experience with ChemDraw and MATLAB.</w:t>
      </w:r>
    </w:p>
    <w:p>
      <w:pPr>
        <w:numPr>
          <w:ilvl w:val="0"/>
          <w:numId w:val="1004"/>
        </w:numPr>
        <w:pStyle w:val="Compact"/>
      </w:pPr>
      <w:r>
        <w:rPr>
          <w:bCs/>
          <w:b/>
        </w:rPr>
        <w:t xml:space="preserve">Environmental Compliance:</w:t>
      </w:r>
      <w:r>
        <w:t xml:space="preserve"> </w:t>
      </w:r>
      <w:r>
        <w:t xml:space="preserve">Knowledge of EPA standards, New York State environmental regulations, and OSHA protocols.</w:t>
      </w:r>
    </w:p>
    <w:p>
      <w:pPr>
        <w:numPr>
          <w:ilvl w:val="0"/>
          <w:numId w:val="1004"/>
        </w:numPr>
        <w:pStyle w:val="Compact"/>
      </w:pPr>
      <w:r>
        <w:rPr>
          <w:bCs/>
          <w:b/>
        </w:rPr>
        <w:t xml:space="preserve">Project Management:</w:t>
      </w:r>
      <w:r>
        <w:t xml:space="preserve"> </w:t>
      </w:r>
      <w:r>
        <w:t xml:space="preserve">Skilled in managing timelines, resources, and cross-functional teams for research projects in NYC’s competitive scientific ecosystem.</w:t>
      </w:r>
    </w:p>
    <w:p>
      <w:pPr>
        <w:numPr>
          <w:ilvl w:val="0"/>
          <w:numId w:val="1004"/>
        </w:numPr>
        <w:pStyle w:val="Compact"/>
      </w:pPr>
      <w:r>
        <w:rPr>
          <w:bCs/>
          <w:b/>
        </w:rPr>
        <w:t xml:space="preserve">Communication:</w:t>
      </w:r>
      <w:r>
        <w:t xml:space="preserve"> </w:t>
      </w:r>
      <w:r>
        <w:t xml:space="preserve">Strong presentation skills with experience presenting to both technical and non-technical audiences in New York City’s academic and industrial sectors.</w:t>
      </w:r>
    </w:p>
    <w:bookmarkEnd w:id="29"/>
    <w:bookmarkStart w:id="30" w:name="certifications"/>
    <w:p>
      <w:pPr>
        <w:pStyle w:val="Heading3"/>
      </w:pPr>
      <w:r>
        <w:t xml:space="preserve">Certifications</w:t>
      </w:r>
    </w:p>
    <w:p>
      <w:pPr>
        <w:numPr>
          <w:ilvl w:val="0"/>
          <w:numId w:val="1005"/>
        </w:numPr>
        <w:pStyle w:val="Compact"/>
      </w:pPr>
      <w:r>
        <w:t xml:space="preserve">American Chemical Society (ACS) Certified Chemist – 2021</w:t>
      </w:r>
    </w:p>
    <w:p>
      <w:pPr>
        <w:numPr>
          <w:ilvl w:val="0"/>
          <w:numId w:val="1005"/>
        </w:numPr>
        <w:pStyle w:val="Compact"/>
      </w:pPr>
      <w:r>
        <w:t xml:space="preserve">OSHA Laboratory Safety Certification – 2019</w:t>
      </w:r>
    </w:p>
    <w:p>
      <w:pPr>
        <w:numPr>
          <w:ilvl w:val="0"/>
          <w:numId w:val="1005"/>
        </w:numPr>
        <w:pStyle w:val="Compact"/>
      </w:pPr>
      <w:r>
        <w:t xml:space="preserve">Advanced Training in Environmental Analysis (New York City-based program) – 2020</w:t>
      </w:r>
    </w:p>
    <w:bookmarkEnd w:id="30"/>
    <w:bookmarkStart w:id="31" w:name="publications-presentations"/>
    <w:p>
      <w:pPr>
        <w:pStyle w:val="Heading3"/>
      </w:pPr>
      <w:r>
        <w:t xml:space="preserve">Publications &amp; Presentations</w:t>
      </w:r>
    </w:p>
    <w:p>
      <w:pPr>
        <w:pStyle w:val="FirstParagraph"/>
      </w:pPr>
      <w:r>
        <w:rPr>
          <w:bCs/>
          <w:b/>
        </w:rPr>
        <w:t xml:space="preserve">Peer-Reviewed Articles:</w:t>
      </w:r>
    </w:p>
    <w:p>
      <w:pPr>
        <w:numPr>
          <w:ilvl w:val="0"/>
          <w:numId w:val="1006"/>
        </w:numPr>
        <w:pStyle w:val="Compact"/>
      </w:pPr>
      <w:r>
        <w:t xml:space="preserve">"Microplastic Contamination in the Hudson River: A New York City Perspective," *Journal of Environmental Chemistry*, 2022.</w:t>
      </w:r>
    </w:p>
    <w:p>
      <w:pPr>
        <w:numPr>
          <w:ilvl w:val="0"/>
          <w:numId w:val="1006"/>
        </w:numPr>
        <w:pStyle w:val="Compact"/>
      </w:pPr>
      <w:r>
        <w:t xml:space="preserve">"Trace Metal Analysis in Urban Wastewater Systems," *Analytical Chemistry Review*, 2021.</w:t>
      </w:r>
    </w:p>
    <w:p>
      <w:pPr>
        <w:pStyle w:val="FirstParagraph"/>
      </w:pPr>
      <w:r>
        <w:rPr>
          <w:bCs/>
          <w:b/>
        </w:rPr>
        <w:t xml:space="preserve">Conference Presentations:</w:t>
      </w:r>
    </w:p>
    <w:p>
      <w:pPr>
        <w:numPr>
          <w:ilvl w:val="0"/>
          <w:numId w:val="1007"/>
        </w:numPr>
        <w:pStyle w:val="Compact"/>
      </w:pPr>
      <w:r>
        <w:t xml:space="preserve">"Innovative Techniques for Water Quality Monitoring in NYC," American Chemical Society (ACS) National Meeting, New York City, 2023.</w:t>
      </w:r>
    </w:p>
    <w:p>
      <w:pPr>
        <w:numPr>
          <w:ilvl w:val="0"/>
          <w:numId w:val="1007"/>
        </w:numPr>
        <w:pStyle w:val="Compact"/>
      </w:pPr>
      <w:r>
        <w:t xml:space="preserve">"Pharmaceutical Residues in Urban Water Systems," International Conference on Environmental Science, New York City, 2021.</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American Chemical Society (ACS), New York Section (2018–Present)</w:t>
      </w:r>
    </w:p>
    <w:p>
      <w:pPr>
        <w:numPr>
          <w:ilvl w:val="0"/>
          <w:numId w:val="1008"/>
        </w:numPr>
        <w:pStyle w:val="Compact"/>
      </w:pPr>
      <w:r>
        <w:t xml:space="preserve">Volunteer for STEM Outreach Programs in NYC schools, promoting chemistry education among underrepresented communities.</w:t>
      </w:r>
    </w:p>
    <w:bookmarkEnd w:id="32"/>
    <w:bookmarkStart w:id="33" w:name="references"/>
    <w:p>
      <w:pPr>
        <w:pStyle w:val="Heading3"/>
      </w:pPr>
      <w:r>
        <w:t xml:space="preserve">References</w:t>
      </w:r>
    </w:p>
    <w:p>
      <w:pPr>
        <w:pStyle w:val="FirstParagraph"/>
      </w:pPr>
      <w:r>
        <w:t xml:space="preserve">Available upon request. Contact: [Your Email Address] | [Your Phone Number]</w:t>
      </w:r>
    </w:p>
    <w:bookmarkEnd w:id="33"/>
    <w:p>
      <w:pPr>
        <w:pStyle w:val="BodyText"/>
      </w:pPr>
      <w:r>
        <w:rPr>
          <w:bCs/>
          <w:b/>
        </w:rPr>
        <w:t xml:space="preserve">Curriculum Vitae</w:t>
      </w:r>
      <w:r>
        <w:t xml:space="preserve"> </w:t>
      </w:r>
      <w:r>
        <w:t xml:space="preserve">| Chemist | United States New York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United States New York City</dc:title>
  <dc:creator/>
  <dc:language>en</dc:language>
  <cp:keywords/>
  <dcterms:created xsi:type="dcterms:W3CDTF">2026-07-24T07:49:50Z</dcterms:created>
  <dcterms:modified xsi:type="dcterms:W3CDTF">2026-07-24T07:49:50Z</dcterms:modified>
</cp:coreProperties>
</file>

<file path=docProps/custom.xml><?xml version="1.0" encoding="utf-8"?>
<Properties xmlns="http://schemas.openxmlformats.org/officeDocument/2006/custom-properties" xmlns:vt="http://schemas.openxmlformats.org/officeDocument/2006/docPropsVTypes"/>
</file>