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p>
      <w:pPr>
        <w:pStyle w:val="BodyText"/>
      </w:pPr>
      <w:r>
        <w:rPr>
          <w:bCs/>
          <w:b/>
        </w:rPr>
        <w:t xml:space="preserve">Location:</w:t>
      </w:r>
      <w:r>
        <w:t xml:space="preserve"> </w:t>
      </w:r>
      <w:r>
        <w:t xml:space="preserve">Kabul, Afghanistan</w:t>
      </w:r>
    </w:p>
    <w:bookmarkStart w:id="20" w:name="professional-summary"/>
    <w:p>
      <w:pPr>
        <w:pStyle w:val="Heading2"/>
      </w:pPr>
      <w:r>
        <w:t xml:space="preserve">Professional Summary</w:t>
      </w:r>
    </w:p>
    <w:p>
      <w:pPr>
        <w:pStyle w:val="FirstParagraph"/>
      </w:pPr>
      <w:r>
        <w:t xml:space="preserve">A dedicated and skilled Civil Engineer with over 8 years of experience in infrastructure development, construction management, and urban planning. Specialized in addressing the unique challenges of Afghanistan's diverse terrain and climate, with a strong focus on sustainable practices tailored to Kabul's growing needs. Committed to delivering high-quality engineering solutions that align with national priorities and community requirements. Proven expertise in designing roads, bridges, water supply systems, and public buildings while adhering to local regulations and international standards.</w:t>
      </w:r>
    </w:p>
    <w:bookmarkEnd w:id="20"/>
    <w:bookmarkStart w:id="21" w:name="education"/>
    <w:p>
      <w:pPr>
        <w:pStyle w:val="Heading2"/>
      </w:pPr>
      <w:r>
        <w:t xml:space="preserve">Education</w:t>
      </w:r>
    </w:p>
    <w:p>
      <w:pPr>
        <w:pStyle w:val="FirstParagraph"/>
      </w:pPr>
      <w:r>
        <w:rPr>
          <w:bCs/>
          <w:b/>
        </w:rPr>
        <w:t xml:space="preserve">Bachelor of Science in Civil Engineering</w:t>
      </w:r>
      <w:r>
        <w:t xml:space="preserve">, Kabul University, Afghanistan (2010–2014)</w:t>
      </w:r>
    </w:p>
    <w:p>
      <w:pPr>
        <w:numPr>
          <w:ilvl w:val="0"/>
          <w:numId w:val="1001"/>
        </w:numPr>
        <w:pStyle w:val="Compact"/>
      </w:pPr>
      <w:r>
        <w:t xml:space="preserve">Relevant coursework: Structural Analysis, Geotechnical Engineering, Transportation Planning, and Water Resources Management.</w:t>
      </w:r>
    </w:p>
    <w:p>
      <w:pPr>
        <w:numPr>
          <w:ilvl w:val="0"/>
          <w:numId w:val="1001"/>
        </w:numPr>
        <w:pStyle w:val="Compact"/>
      </w:pPr>
      <w:r>
        <w:t xml:space="preserve">Graduated with honors; thesis focused on "Designing Resilient Infrastructure for Seismic Zones in Afghanistan."</w:t>
      </w:r>
    </w:p>
    <w:p>
      <w:pPr>
        <w:pStyle w:val="FirstParagraph"/>
      </w:pPr>
      <w:r>
        <w:rPr>
          <w:bCs/>
          <w:b/>
        </w:rPr>
        <w:t xml:space="preserve">Master of Science in Construction Management</w:t>
      </w:r>
      <w:r>
        <w:t xml:space="preserve">, American University of Afghanistan (2015–2017)</w:t>
      </w:r>
    </w:p>
    <w:p>
      <w:pPr>
        <w:numPr>
          <w:ilvl w:val="0"/>
          <w:numId w:val="1002"/>
        </w:numPr>
        <w:pStyle w:val="Compact"/>
      </w:pPr>
      <w:r>
        <w:t xml:space="preserve">Specialized in project lifecycle management, cost estimation, and quality control.</w:t>
      </w:r>
    </w:p>
    <w:p>
      <w:pPr>
        <w:numPr>
          <w:ilvl w:val="0"/>
          <w:numId w:val="1002"/>
        </w:numPr>
        <w:pStyle w:val="Compact"/>
      </w:pPr>
      <w:r>
        <w:t xml:space="preserve">Certified in AutoCAD and Revit for BIM (Building Information Modeling) applications.</w:t>
      </w:r>
    </w:p>
    <w:bookmarkEnd w:id="21"/>
    <w:bookmarkStart w:id="25" w:name="professional-experience"/>
    <w:p>
      <w:pPr>
        <w:pStyle w:val="Heading2"/>
      </w:pPr>
      <w:r>
        <w:t xml:space="preserve">Professional Experience</w:t>
      </w:r>
    </w:p>
    <w:bookmarkStart w:id="22" w:name="X5d9e1b20752b3e326f103ca52b890551f80598d"/>
    <w:p>
      <w:pPr>
        <w:pStyle w:val="Heading3"/>
      </w:pPr>
      <w:r>
        <w:rPr>
          <w:bCs/>
          <w:b/>
        </w:rPr>
        <w:t xml:space="preserve">Civil Engineer</w:t>
      </w:r>
      <w:r>
        <w:t xml:space="preserve">, Ministry of Public Works, Kabul, Afghanistan (2018–Present)</w:t>
      </w:r>
    </w:p>
    <w:p>
      <w:pPr>
        <w:numPr>
          <w:ilvl w:val="0"/>
          <w:numId w:val="1003"/>
        </w:numPr>
        <w:pStyle w:val="Compact"/>
      </w:pPr>
      <w:r>
        <w:t xml:space="preserve">Managed the design and construction of critical infrastructure projects, including the rehabilitation of 15 km of roads in Kabul’s eastern districts.</w:t>
      </w:r>
    </w:p>
    <w:p>
      <w:pPr>
        <w:numPr>
          <w:ilvl w:val="0"/>
          <w:numId w:val="1003"/>
        </w:numPr>
        <w:pStyle w:val="Compact"/>
      </w:pPr>
      <w:r>
        <w:t xml:space="preserve">Collaborated with local contractors to implement water supply systems for 10 underserved communities, improving access to clean water for over 5,000 residents.</w:t>
      </w:r>
    </w:p>
    <w:p>
      <w:pPr>
        <w:numPr>
          <w:ilvl w:val="0"/>
          <w:numId w:val="1003"/>
        </w:numPr>
        <w:pStyle w:val="Compact"/>
      </w:pPr>
      <w:r>
        <w:t xml:space="preserve">Conducted site inspections and quality assurance checks to ensure compliance with Afghan National Standards and international engineering guidelines.</w:t>
      </w:r>
    </w:p>
    <w:p>
      <w:pPr>
        <w:numPr>
          <w:ilvl w:val="0"/>
          <w:numId w:val="1003"/>
        </w:numPr>
        <w:pStyle w:val="Compact"/>
      </w:pPr>
      <w:r>
        <w:t xml:space="preserve">Developed cost-effective solutions for constructing bridges in mountainous regions of Kabul Province, reducing project timelines by 20%.</w:t>
      </w:r>
    </w:p>
    <w:bookmarkEnd w:id="22"/>
    <w:bookmarkStart w:id="23" w:name="X6b224cffb52dd2de88e0e6c066198882b0ef7ed"/>
    <w:p>
      <w:pPr>
        <w:pStyle w:val="Heading3"/>
      </w:pPr>
      <w:r>
        <w:rPr>
          <w:bCs/>
          <w:b/>
        </w:rPr>
        <w:t xml:space="preserve">Project Engineer</w:t>
      </w:r>
      <w:r>
        <w:t xml:space="preserve">, Al-Farooq Construction Company, Kabul, Afghanistan (2015–2018)</w:t>
      </w:r>
    </w:p>
    <w:p>
      <w:pPr>
        <w:numPr>
          <w:ilvl w:val="0"/>
          <w:numId w:val="1004"/>
        </w:numPr>
        <w:pStyle w:val="Compact"/>
      </w:pPr>
      <w:r>
        <w:t xml:space="preserve">Led the execution of a 7-story public hospital in Kabul, coordinating with architects, subcontractors, and government agencies to meet deadlines.</w:t>
      </w:r>
    </w:p>
    <w:p>
      <w:pPr>
        <w:numPr>
          <w:ilvl w:val="0"/>
          <w:numId w:val="1004"/>
        </w:numPr>
        <w:pStyle w:val="Compact"/>
      </w:pPr>
      <w:r>
        <w:t xml:space="preserve">Implemented safety protocols that reduced workplace accidents by 40% during construction phases.</w:t>
      </w:r>
    </w:p>
    <w:p>
      <w:pPr>
        <w:numPr>
          <w:ilvl w:val="0"/>
          <w:numId w:val="1004"/>
        </w:numPr>
        <w:pStyle w:val="Compact"/>
      </w:pPr>
      <w:r>
        <w:t xml:space="preserve">Utilized STAAD.Pro and SAP2000 for structural analysis of buildings, ensuring compliance with seismic resilience standards in Afghanistan.</w:t>
      </w:r>
    </w:p>
    <w:bookmarkEnd w:id="23"/>
    <w:bookmarkStart w:id="24" w:name="X7a683acf83fec21d6ededf0fbaaf34b38498c41"/>
    <w:p>
      <w:pPr>
        <w:pStyle w:val="Heading3"/>
      </w:pPr>
      <w:r>
        <w:rPr>
          <w:bCs/>
          <w:b/>
        </w:rPr>
        <w:t xml:space="preserve">Intern</w:t>
      </w:r>
      <w:r>
        <w:t xml:space="preserve">, National Engineering Company, Kabul, Afghanistan (2014–2015)</w:t>
      </w:r>
    </w:p>
    <w:p>
      <w:pPr>
        <w:numPr>
          <w:ilvl w:val="0"/>
          <w:numId w:val="1005"/>
        </w:numPr>
        <w:pStyle w:val="Compact"/>
      </w:pPr>
      <w:r>
        <w:t xml:space="preserve">Assisted in the design of drainage systems for urban areas, addressing flood risks in low-lying regions of Kabul.</w:t>
      </w:r>
    </w:p>
    <w:p>
      <w:pPr>
        <w:numPr>
          <w:ilvl w:val="0"/>
          <w:numId w:val="1005"/>
        </w:numPr>
        <w:pStyle w:val="Compact"/>
      </w:pPr>
      <w:r>
        <w:t xml:space="preserve">Gained hands-on experience with surveying equipment and GIS mapping tools to draft topographic maps for infrastructure planning.</w:t>
      </w:r>
    </w:p>
    <w:bookmarkEnd w:id="24"/>
    <w:bookmarkEnd w:id="25"/>
    <w:bookmarkStart w:id="26" w:name="key-skills"/>
    <w:p>
      <w:pPr>
        <w:pStyle w:val="Heading2"/>
      </w:pPr>
      <w:r>
        <w:t xml:space="preserve">Key Skills</w:t>
      </w:r>
    </w:p>
    <w:p>
      <w:pPr>
        <w:numPr>
          <w:ilvl w:val="0"/>
          <w:numId w:val="1006"/>
        </w:numPr>
        <w:pStyle w:val="Compact"/>
      </w:pPr>
      <w:r>
        <w:rPr>
          <w:bCs/>
          <w:b/>
        </w:rPr>
        <w:t xml:space="preserve">Technical Proficiency:</w:t>
      </w:r>
      <w:r>
        <w:t xml:space="preserve"> </w:t>
      </w:r>
      <w:r>
        <w:t xml:space="preserve">AutoCAD, Revit, STAAD.Pro, ArcGIS, Microsoft Project.</w:t>
      </w:r>
    </w:p>
    <w:p>
      <w:pPr>
        <w:numPr>
          <w:ilvl w:val="0"/>
          <w:numId w:val="1006"/>
        </w:numPr>
        <w:pStyle w:val="Compact"/>
      </w:pPr>
      <w:r>
        <w:rPr>
          <w:bCs/>
          <w:b/>
        </w:rPr>
        <w:t xml:space="preserve">Project Management:</w:t>
      </w:r>
      <w:r>
        <w:t xml:space="preserve"> </w:t>
      </w:r>
      <w:r>
        <w:t xml:space="preserve">Budgeting, scheduling (PMP-certified), risk assessment.</w:t>
      </w:r>
    </w:p>
    <w:p>
      <w:pPr>
        <w:numPr>
          <w:ilvl w:val="0"/>
          <w:numId w:val="1006"/>
        </w:numPr>
        <w:pStyle w:val="Compact"/>
      </w:pPr>
      <w:r>
        <w:rPr>
          <w:bCs/>
          <w:b/>
        </w:rPr>
        <w:t xml:space="preserve">Languages:</w:t>
      </w:r>
      <w:r>
        <w:t xml:space="preserve"> </w:t>
      </w:r>
      <w:r>
        <w:t xml:space="preserve">Dari (fluent), Pashto (intermediate), English (proficient).</w:t>
      </w:r>
    </w:p>
    <w:p>
      <w:pPr>
        <w:numPr>
          <w:ilvl w:val="0"/>
          <w:numId w:val="1006"/>
        </w:numPr>
        <w:pStyle w:val="Compact"/>
      </w:pPr>
      <w:r>
        <w:rPr>
          <w:bCs/>
          <w:b/>
        </w:rPr>
        <w:t xml:space="preserve">Certifications:</w:t>
      </w:r>
      <w:r>
        <w:t xml:space="preserve"> </w:t>
      </w:r>
      <w:r>
        <w:t xml:space="preserve">Certified Public Works Engineer (CPWE) – Afghanistan, OSHA 30-Hour Certification.</w:t>
      </w:r>
    </w:p>
    <w:bookmarkEnd w:id="26"/>
    <w:bookmarkStart w:id="27" w:name="professional-projects"/>
    <w:p>
      <w:pPr>
        <w:pStyle w:val="Heading2"/>
      </w:pPr>
      <w:r>
        <w:t xml:space="preserve">Professional Projects</w:t>
      </w:r>
    </w:p>
    <w:p>
      <w:pPr>
        <w:numPr>
          <w:ilvl w:val="0"/>
          <w:numId w:val="1007"/>
        </w:numPr>
        <w:pStyle w:val="Compact"/>
      </w:pPr>
      <w:r>
        <w:rPr>
          <w:bCs/>
          <w:b/>
        </w:rPr>
        <w:t xml:space="preserve">Kabul Ring Road Rehabilitation Project (2019–2021)</w:t>
      </w:r>
      <w:r>
        <w:t xml:space="preserve">: Oversaw the reconstruction of 35 km of critical roadways, improving connectivity between Kabul and surrounding provinces. This project reduced travel time by 30% and enhanced trade opportunities.</w:t>
      </w:r>
    </w:p>
    <w:p>
      <w:pPr>
        <w:numPr>
          <w:ilvl w:val="0"/>
          <w:numId w:val="1007"/>
        </w:numPr>
        <w:pStyle w:val="Compact"/>
      </w:pPr>
      <w:r>
        <w:rPr>
          <w:bCs/>
          <w:b/>
        </w:rPr>
        <w:t xml:space="preserve">Water Supply Expansion in Karte-4 Area (2017–2018)</w:t>
      </w:r>
      <w:r>
        <w:t xml:space="preserve">: Designed a new water distribution network serving 15,000 households, including the installation of 25 underground reservoirs and 3 pumping stations.</w:t>
      </w:r>
    </w:p>
    <w:p>
      <w:pPr>
        <w:numPr>
          <w:ilvl w:val="0"/>
          <w:numId w:val="1007"/>
        </w:numPr>
        <w:pStyle w:val="Compact"/>
      </w:pPr>
      <w:r>
        <w:rPr>
          <w:bCs/>
          <w:b/>
        </w:rPr>
        <w:t xml:space="preserve">Earthquake-Resistant Building Design for Kabul Schools (2016)</w:t>
      </w:r>
      <w:r>
        <w:t xml:space="preserve">: Developed structural plans for two schools in Sard-e-Barchi district, incorporating seismic-resistant materials and techniques to safeguard students.</w:t>
      </w:r>
    </w:p>
    <w:bookmarkEnd w:id="27"/>
    <w:bookmarkStart w:id="28" w:name="volunteer-work"/>
    <w:p>
      <w:pPr>
        <w:pStyle w:val="Heading2"/>
      </w:pPr>
      <w:r>
        <w:t xml:space="preserve">Volunteer Work</w:t>
      </w:r>
    </w:p>
    <w:p>
      <w:pPr>
        <w:pStyle w:val="FirstParagraph"/>
      </w:pPr>
      <w:r>
        <w:rPr>
          <w:bCs/>
          <w:b/>
        </w:rPr>
        <w:t xml:space="preserve">Community Infrastructure Consultant</w:t>
      </w:r>
      <w:r>
        <w:t xml:space="preserve">, Kabul Urban Development Council (2019–Present)</w:t>
      </w:r>
    </w:p>
    <w:p>
      <w:pPr>
        <w:numPr>
          <w:ilvl w:val="0"/>
          <w:numId w:val="1008"/>
        </w:numPr>
        <w:pStyle w:val="Compact"/>
      </w:pPr>
      <w:r>
        <w:t xml:space="preserve">Provided free technical guidance to local NGOs on building sustainable housing for displaced families.</w:t>
      </w:r>
    </w:p>
    <w:bookmarkEnd w:id="28"/>
    <w:bookmarkStart w:id="29" w:name="awards-and-recognitions"/>
    <w:p>
      <w:pPr>
        <w:pStyle w:val="Heading2"/>
      </w:pPr>
      <w:r>
        <w:t xml:space="preserve">Awards and Recognitions</w:t>
      </w:r>
    </w:p>
    <w:p>
      <w:pPr>
        <w:numPr>
          <w:ilvl w:val="0"/>
          <w:numId w:val="1009"/>
        </w:numPr>
        <w:pStyle w:val="Compact"/>
      </w:pPr>
      <w:r>
        <w:t xml:space="preserve">Afghanistan Engineering Excellence Award (2020) – Recognized for innovative solutions in urban infrastructure development.</w:t>
      </w:r>
    </w:p>
    <w:p>
      <w:pPr>
        <w:numPr>
          <w:ilvl w:val="0"/>
          <w:numId w:val="1009"/>
        </w:numPr>
        <w:pStyle w:val="Compact"/>
      </w:pPr>
      <w:r>
        <w:t xml:space="preserve">Top 10 Young Engineers of Afghanistan (2019) – Honored by the Afghan Society of Civil Engineers.</w:t>
      </w:r>
    </w:p>
    <w:bookmarkEnd w:id="29"/>
    <w:bookmarkStart w:id="30" w:name="professional-affiliations"/>
    <w:p>
      <w:pPr>
        <w:pStyle w:val="Heading2"/>
      </w:pPr>
      <w:r>
        <w:t xml:space="preserve">Professional Affiliations</w:t>
      </w:r>
    </w:p>
    <w:p>
      <w:pPr>
        <w:numPr>
          <w:ilvl w:val="0"/>
          <w:numId w:val="1010"/>
        </w:numPr>
        <w:pStyle w:val="Compact"/>
      </w:pPr>
      <w:r>
        <w:t xml:space="preserve">Afghan Society of Civil Engineers (ASCE)</w:t>
      </w:r>
    </w:p>
    <w:p>
      <w:pPr>
        <w:numPr>
          <w:ilvl w:val="0"/>
          <w:numId w:val="1010"/>
        </w:numPr>
        <w:pStyle w:val="Compact"/>
      </w:pPr>
      <w:r>
        <w:t xml:space="preserve">International Association for Bridge and Structural Engineering (IABSE)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Afghanistan Kabul</dc:title>
  <dc:creator/>
  <dc:language>en</dc:language>
  <cp:keywords/>
  <dcterms:created xsi:type="dcterms:W3CDTF">2025-12-03T11:34:55Z</dcterms:created>
  <dcterms:modified xsi:type="dcterms:W3CDTF">2025-12-03T11:34:55Z</dcterms:modified>
</cp:coreProperties>
</file>

<file path=docProps/custom.xml><?xml version="1.0" encoding="utf-8"?>
<Properties xmlns="http://schemas.openxmlformats.org/officeDocument/2006/custom-properties" xmlns:vt="http://schemas.openxmlformats.org/officeDocument/2006/docPropsVTypes"/>
</file>