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(Canada</w:t>
      </w:r>
      <w:r>
        <w:t xml:space="preserve"> </w:t>
      </w:r>
      <w:r>
        <w:t xml:space="preserve">Toronto)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john.mitchell@engineer.ca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Queen Street West, Toronto, Ontario M5V 3L9,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eight years of expertise in urban infrastructure development, transportation systems, and sustainable construction practices. Proven track record of delivering large-scale civil engineering projects across Canada, with a focus on Toronto’s dynamic urban environment. A graduate of the University of Toronto with a Master’s in Civil Engineering and an active member of the Association Canadienne des Ingénieurs (ACI). Committed to adhering to Canadian standards, environmental regulations, and community-driven design principles. Seeking to contribute my technical expertise and leadership skills to innovative projects in Canada Toronto.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Civil Engineering</w:t>
      </w:r>
      <w:r>
        <w:t xml:space="preserve">, University of Toronto, Canada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BEng in Civil Engineering</w:t>
      </w:r>
      <w:r>
        <w:t xml:space="preserve">, McMaster University, Canada (2012)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iCs/>
          <w:i/>
        </w:rPr>
        <w:t xml:space="preserve">Toronto Infrastructure Development Co. | Toronto, Ontario</w:t>
      </w:r>
    </w:p>
    <w:p>
      <w:pPr>
        <w:pStyle w:val="BodyText"/>
      </w:pPr>
      <w:r>
        <w:rPr>
          <w:bCs/>
          <w:b/>
        </w:rPr>
        <w:t xml:space="preserve">July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municipal road expansion projects, including the revitalization of Yonge Street corridor, which improved traffic flow by 30% and reduced accidents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ensure compliance with Ontario Building Code (OBC) and Canadian Standards Association (CSA) guidelines.</w:t>
      </w:r>
    </w:p>
    <w:p>
      <w:pPr>
        <w:numPr>
          <w:ilvl w:val="0"/>
          <w:numId w:val="1002"/>
        </w:numPr>
        <w:pStyle w:val="Compact"/>
      </w:pPr>
      <w:r>
        <w:t xml:space="preserve">Spearheaded a team of 15 engineers to complete the Downtown Transit Hub, a $250M project integrating light rail and pedestrian pathways, completed 6 months ahead of schedule.</w:t>
      </w:r>
    </w:p>
    <w:p>
      <w:pPr>
        <w:numPr>
          <w:ilvl w:val="0"/>
          <w:numId w:val="1002"/>
        </w:numPr>
        <w:pStyle w:val="Compact"/>
      </w:pPr>
      <w:r>
        <w:t xml:space="preserve">Implemented BIM (Building Information Modeling) technologies to streamline project planning and reduce construction delays by 18%.</w:t>
      </w:r>
    </w:p>
    <w:bookmarkEnd w:id="23"/>
    <w:bookmarkStart w:id="24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iCs/>
          <w:i/>
        </w:rPr>
        <w:t xml:space="preserve">Concord Engineering Solutions | Toronto, Ontario</w:t>
      </w:r>
    </w:p>
    <w:p>
      <w:pPr>
        <w:pStyle w:val="BodyText"/>
      </w:pPr>
      <w:r>
        <w:rPr>
          <w:bCs/>
          <w:b/>
        </w:rPr>
        <w:t xml:space="preserve">January 2016 – June 2019</w:t>
      </w:r>
    </w:p>
    <w:p>
      <w:pPr>
        <w:numPr>
          <w:ilvl w:val="0"/>
          <w:numId w:val="1003"/>
        </w:numPr>
        <w:pStyle w:val="Compact"/>
      </w:pPr>
      <w:r>
        <w:t xml:space="preserve">Managed the design and construction of stormwater management systems for residential developments in Mississauga, ensuring compliance with Canadian Environmental Protection Act (CEPA)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renovation of aging bridges in Toronto, including the historic High Park Bridge, which required extensive seismic retrofitting.</w:t>
      </w:r>
    </w:p>
    <w:p>
      <w:pPr>
        <w:numPr>
          <w:ilvl w:val="0"/>
          <w:numId w:val="1003"/>
        </w:numPr>
        <w:pStyle w:val="Compact"/>
      </w:pPr>
      <w:r>
        <w:t xml:space="preserve">Developed cost estimates and schedules for infrastructure projects using AutoCAD Civil 3D and Revit, improving efficiency by 20%.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consultations to address public concerns about construction impacts, enhancing project transparency and stakeholder satisfaction.</w:t>
      </w:r>
    </w:p>
    <w:bookmarkEnd w:id="24"/>
    <w:bookmarkStart w:id="25" w:name="junior-civil-engineer"/>
    <w:p>
      <w:pPr>
        <w:pStyle w:val="Heading3"/>
      </w:pPr>
      <w:r>
        <w:t xml:space="preserve">Junior Civil Engineer</w:t>
      </w:r>
    </w:p>
    <w:p>
      <w:pPr>
        <w:pStyle w:val="FirstParagraph"/>
      </w:pPr>
      <w:r>
        <w:rPr>
          <w:iCs/>
          <w:i/>
        </w:rPr>
        <w:t xml:space="preserve">Globe Construction Group | Toronto, Ontario</w:t>
      </w:r>
    </w:p>
    <w:p>
      <w:pPr>
        <w:pStyle w:val="BodyText"/>
      </w:pPr>
      <w:r>
        <w:rPr>
          <w:bCs/>
          <w:b/>
        </w:rPr>
        <w:t xml:space="preserve">September 2012 – December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residential and commercial buildings, ensuring alignment with Canadian building codes and sustainability goals.</w:t>
      </w:r>
    </w:p>
    <w:p>
      <w:pPr>
        <w:numPr>
          <w:ilvl w:val="0"/>
          <w:numId w:val="1004"/>
        </w:numPr>
        <w:pStyle w:val="Compact"/>
      </w:pPr>
      <w:r>
        <w:t xml:space="preserve">Conducted site surveys and soil tests to evaluate foundation requirements for high-rise developments in downtown Toronto.</w:t>
      </w:r>
    </w:p>
    <w:p>
      <w:pPr>
        <w:numPr>
          <w:ilvl w:val="0"/>
          <w:numId w:val="1004"/>
        </w:numPr>
        <w:pStyle w:val="Compact"/>
      </w:pPr>
      <w:r>
        <w:t xml:space="preserve">Collaborated with architects to integrate green infrastructure solutions, such as permeable pavements and rain gardens, into urban projects.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(P.Eng.) License</w:t>
      </w:r>
      <w:r>
        <w:t xml:space="preserve">, Ontario Association of Professional Engineers (OAPE) 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Accredited Professional</w:t>
      </w:r>
      <w:r>
        <w:t xml:space="preserve">, U.S. Green Building Council 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Project Management Professional (PMP)</w:t>
      </w:r>
      <w:r>
        <w:t xml:space="preserve">, Project Management Institute 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Construction Safety Certification</w:t>
      </w:r>
      <w:r>
        <w:t xml:space="preserve">, Canada – 2017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Civil 3D, Revit, STAAD.Pro, SAP2000, ArcGIS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CAN/CSA A23.1 (Concrete), ASCE 7 (Structural Loads), ISO 14001 (Environmental Management)</w:t>
      </w:r>
    </w:p>
    <w:bookmarkEnd w:id="28"/>
    <w:bookmarkStart w:id="29" w:name="projects-and-technical-experience"/>
    <w:p>
      <w:pPr>
        <w:pStyle w:val="Heading2"/>
      </w:pPr>
      <w:r>
        <w:t xml:space="preserve">Projects and Technical Experience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Toronto Smart Mobility Pilot Program</w:t>
      </w:r>
      <w:r>
        <w:t xml:space="preserve"> </w:t>
      </w:r>
      <w:r>
        <w:t xml:space="preserve">– Led the integration of smart traffic sensors and data analytics to optimize signal timing across key intersections, reducing congestion by 15%.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Etobicoke Water Treatment Plant Upgrade</w:t>
      </w:r>
      <w:r>
        <w:t xml:space="preserve"> </w:t>
      </w:r>
      <w:r>
        <w:t xml:space="preserve">– Designed and implemented a wastewater treatment system compliant with Ontario’s Clean Water Act, improving water quality for 200,000 residents.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Downtown Toronto Pedestrian Safety Initiative</w:t>
      </w:r>
      <w:r>
        <w:t xml:space="preserve"> </w:t>
      </w:r>
      <w:r>
        <w:t xml:space="preserve">– Developed crosswalk design guidelines and installed solar-powered LED lighting at high-risk intersections, lowering pedestrian accidents by 40%.</w:t>
      </w:r>
    </w:p>
    <w:bookmarkEnd w:id="29"/>
    <w:bookmarkStart w:id="30" w:name="Xde5b50ae3cfacad27e0d5cb04f268b58da726cd"/>
    <w:p>
      <w:pPr>
        <w:pStyle w:val="Heading2"/>
      </w:pPr>
      <w:r>
        <w:t xml:space="preserve">Publications and 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"Sustainable Urban Drainage Systems in Canada" – Published in the Canadian Journal of Civil Engineering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Ontario Society of Professional Engineers (OSPE), 2016–Present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Volunteer:</w:t>
      </w:r>
      <w:r>
        <w:t xml:space="preserve"> </w:t>
      </w:r>
      <w:r>
        <w:t xml:space="preserve">Mentor for the Toronto Young Engineers Network, 2018–Present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(Canada Toronto)</dc:title>
  <dc:creator/>
  <dc:language>en</dc:language>
  <cp:keywords/>
  <dcterms:created xsi:type="dcterms:W3CDTF">2025-11-30T23:28:13Z</dcterms:created>
  <dcterms:modified xsi:type="dcterms:W3CDTF">2025-11-30T23:28:13Z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