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ivil-engineer-china-guangzhou"/>
    <w:p>
      <w:pPr>
        <w:pStyle w:val="Heading2"/>
      </w:pPr>
      <w:r>
        <w:t xml:space="preserve">Civil Engineer |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liwei.zhang@civilengineer.com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10 years of expertise in infrastructure development, urban planning, and construction management. Specialized in delivering large-scale projects in China Guangzhou, focusing on sustainable design, structural integrity, and compliance with local regulations. Proven track record in managing complex civil engineering tasks such as road networks, high-rise buildings, and water supply systems. Committed to advancing the field of Civil Engineering while contributing to the growth of Guangzhou's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Civil Engineering</w:t>
      </w:r>
      <w:r>
        <w:t xml:space="preserve">, South China University of Technology, Guangzhou, China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in Structural Engineering</w:t>
      </w:r>
      <w:r>
        <w:t xml:space="preserve">, Tsinghua University, Beijing, China (2014–2017)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civil-engineer"/>
    <w:p>
      <w:pPr>
        <w:pStyle w:val="Heading4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Guangzhou Urban Development Co., Ltd.</w:t>
      </w:r>
      <w:r>
        <w:t xml:space="preserve"> </w:t>
      </w:r>
      <w:r>
        <w:t xml:space="preserve">| Guangzhou, China (2017–Present)</w:t>
      </w:r>
    </w:p>
    <w:p>
      <w:pPr>
        <w:numPr>
          <w:ilvl w:val="0"/>
          <w:numId w:val="1002"/>
        </w:numPr>
        <w:pStyle w:val="Compact"/>
      </w:pPr>
      <w:r>
        <w:t xml:space="preserve">Overseeing the design and construction of the Guangzhou Metro Line 18, a key project to enhance public transportation in southern Guangzhou.</w:t>
      </w:r>
    </w:p>
    <w:p>
      <w:pPr>
        <w:numPr>
          <w:ilvl w:val="0"/>
          <w:numId w:val="1002"/>
        </w:numPr>
        <w:pStyle w:val="Compact"/>
      </w:pPr>
      <w:r>
        <w:t xml:space="preserve">Managing structural designs for high-rise residential complexes, ensuring compliance with China's stringent building codes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authorities to implement flood control systems in low-lying districts of Guangzhou, reducing urban waterlogging risks.</w:t>
      </w:r>
    </w:p>
    <w:p>
      <w:pPr>
        <w:numPr>
          <w:ilvl w:val="0"/>
          <w:numId w:val="1002"/>
        </w:numPr>
        <w:pStyle w:val="Compact"/>
      </w:pPr>
      <w:r>
        <w:t xml:space="preserve">Leading a team of 15 engineers and technicians to complete the Guangdong-Hong Kong-Macao Bridge expansion project, which improved cross-border logistics efficiency.</w:t>
      </w:r>
    </w:p>
    <w:bookmarkEnd w:id="23"/>
    <w:bookmarkStart w:id="24" w:name="civil-engineer"/>
    <w:p>
      <w:pPr>
        <w:pStyle w:val="Heading4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Guangzhou Construction Group Limited</w:t>
      </w:r>
      <w:r>
        <w:t xml:space="preserve"> </w:t>
      </w:r>
      <w:r>
        <w:t xml:space="preserve">| Guangzhou, China (2014–2017)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the Guangzhou International Finance Center, a 53-story skyscraper that became a landmark in the city's skyline.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quality control assessments for road infrastructure projects, including the expansion of Dongfeng Road and Nansha Expressway.</w:t>
      </w:r>
    </w:p>
    <w:p>
      <w:pPr>
        <w:numPr>
          <w:ilvl w:val="0"/>
          <w:numId w:val="1003"/>
        </w:numPr>
        <w:pStyle w:val="Compact"/>
      </w:pPr>
      <w:r>
        <w:t xml:space="preserve">Developed project timelines and budgets for residential housing developments, ensuring adherence to deadlines and cost constraints.</w:t>
      </w:r>
    </w:p>
    <w:bookmarkEnd w:id="24"/>
    <w:bookmarkEnd w:id="25"/>
    <w:bookmarkStart w:id="26" w:name="key-projects-in-china-guangzhou"/>
    <w:p>
      <w:pPr>
        <w:pStyle w:val="Heading3"/>
      </w:pPr>
      <w:r>
        <w:t xml:space="preserve">Key Projects in China Guangzhou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Guangzhou Metro Line 18:</w:t>
      </w:r>
      <w:r>
        <w:t xml:space="preserve"> </w:t>
      </w:r>
      <w:r>
        <w:t xml:space="preserve">A 57.6 km underground rail line connecting Nansha District to the city center, completed in 2023. This project reduced traffic congestion and improved connectivity for over 2 million residents.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Gongbei Tunnel Expansion:</w:t>
      </w:r>
      <w:r>
        <w:t xml:space="preserve"> </w:t>
      </w:r>
      <w:r>
        <w:t xml:space="preserve">A critical infrastructure upgrade to handle increased cross-border traffic between Guangzhou and Macau, completed in partnership with the Hong Kong-Zhuhai-Macau Bridge Authority.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Guangzhou Baiyun Airport Terminal 3:</w:t>
      </w:r>
      <w:r>
        <w:t xml:space="preserve"> </w:t>
      </w:r>
      <w:r>
        <w:t xml:space="preserve">Designed to accommodate 80 million passengers annually, this project involved advanced civil engineering techniques for seismic resilience and energy efficiency.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STAAD.Pro, SAP2000, GIS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GB50011 (China Seismic Design Code), GB50348 (Building Structure Code)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Civil Engineer (China)</w:t>
      </w:r>
      <w:r>
        <w:t xml:space="preserve">, Ministry of Housing and Urban-Rural Development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Design Workshop</w:t>
      </w:r>
      <w:r>
        <w:t xml:space="preserve">, Guangzhou Institute of Architectural Design, 2019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Member, China Association for Engineering Construction (CAEC), 2017–Present</w:t>
      </w:r>
    </w:p>
    <w:p>
      <w:pPr>
        <w:numPr>
          <w:ilvl w:val="0"/>
          <w:numId w:val="1007"/>
        </w:numPr>
        <w:pStyle w:val="Compact"/>
      </w:pPr>
      <w:r>
        <w:t xml:space="preserve">Member, Guangzhou Society of Civil Engineers (GSCEN), 2015–Present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"Innovative Techniques in Urban Drainage Systems for Guangzhou," *Journal of Civil Engineering and Management*, 2021.</w:t>
      </w:r>
    </w:p>
    <w:p>
      <w:pPr>
        <w:numPr>
          <w:ilvl w:val="0"/>
          <w:numId w:val="1008"/>
        </w:numPr>
        <w:pStyle w:val="Compact"/>
      </w:pPr>
      <w:r>
        <w:t xml:space="preserve">Co-author, "Sustainable Infrastructure Development in South China," presented at the International Conference on Urban Planning, 2019.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liwei.zhang@civilengineer.com</w:t>
      </w:r>
    </w:p>
    <w:bookmarkEnd w:id="31"/>
    <w:p>
      <w:pPr>
        <w:pStyle w:val="BodyText"/>
      </w:pPr>
      <w:r>
        <w:t xml:space="preserve">© 2023 Li Wei Zhang | Curriculum Vitae - Civil Engineer in China Guangzhou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China Guangzhou</dc:title>
  <dc:creator/>
  <dc:language>en</dc:language>
  <cp:keywords/>
  <dcterms:created xsi:type="dcterms:W3CDTF">2025-12-03T11:38:20Z</dcterms:created>
  <dcterms:modified xsi:type="dcterms:W3CDTF">2025-12-03T11:38:20Z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