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Civil Engineer with a strong background in infrastructure development, urban planning, and construction management. Specialized in aligning projects with the stringent standards of Japan Osaka, ensuring safety, sustainability, and compliance with local regulations. Proficient in both traditional and modern engineering practices, with a focus on earthquake-resistant structures and eco-friendly construction methods. Committed to contributing to the growth of Japan's infrastructure through innovation and technical excellence.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Konishi Engineering Co., Ltd., Osaka, Japan</w:t>
      </w:r>
    </w:p>
    <w:p>
      <w:pPr>
        <w:pStyle w:val="BodyText"/>
      </w:pPr>
      <w:r>
        <w:rPr>
          <w:iCs/>
          <w:i/>
        </w:rPr>
        <w:t xml:space="preserve">January 2018 – Present</w:t>
      </w:r>
    </w:p>
    <w:p>
      <w:pPr>
        <w:numPr>
          <w:ilvl w:val="0"/>
          <w:numId w:val="1001"/>
        </w:numPr>
        <w:pStyle w:val="Compact"/>
      </w:pPr>
      <w:r>
        <w:t xml:space="preserve">Managed large-scale urban development projects in Osaka, including residential complexes and commercial hubs.</w:t>
      </w:r>
    </w:p>
    <w:p>
      <w:pPr>
        <w:numPr>
          <w:ilvl w:val="0"/>
          <w:numId w:val="1001"/>
        </w:numPr>
        <w:pStyle w:val="Compact"/>
      </w:pPr>
      <w:r>
        <w:t xml:space="preserve">Designed earthquake-resistant structures adhering to Japan's rigorous seismic codes, ensuring compliance with the Ministry of Land, Infrastructure, and Transport (MLIT) standards.</w:t>
      </w:r>
    </w:p>
    <w:p>
      <w:pPr>
        <w:numPr>
          <w:ilvl w:val="0"/>
          <w:numId w:val="1001"/>
        </w:numPr>
        <w:pStyle w:val="Compact"/>
      </w:pPr>
      <w:r>
        <w:t xml:space="preserve">Collaborated with architects and urban planners to optimize space utilization in densely populated areas of Osaka.</w:t>
      </w:r>
    </w:p>
    <w:p>
      <w:pPr>
        <w:numPr>
          <w:ilvl w:val="0"/>
          <w:numId w:val="1001"/>
        </w:numPr>
        <w:pStyle w:val="Compact"/>
      </w:pPr>
      <w:r>
        <w:t xml:space="preserve">Implemented BIM (Building Information Modeling) systems to enhance project efficiency and reduce construction delays.</w:t>
      </w:r>
    </w:p>
    <w:bookmarkEnd w:id="22"/>
    <w:bookmarkStart w:id="23" w:name="civil-engineer"/>
    <w:p>
      <w:pPr>
        <w:pStyle w:val="Heading3"/>
      </w:pPr>
      <w:r>
        <w:t xml:space="preserve">Civil Engineer</w:t>
      </w:r>
    </w:p>
    <w:p>
      <w:pPr>
        <w:pStyle w:val="FirstParagraph"/>
      </w:pPr>
      <w:r>
        <w:rPr>
          <w:bCs/>
          <w:b/>
        </w:rPr>
        <w:t xml:space="preserve">Shinkai Construction Group, Osaka, Japan</w:t>
      </w:r>
    </w:p>
    <w:p>
      <w:pPr>
        <w:pStyle w:val="BodyText"/>
      </w:pPr>
      <w:r>
        <w:rPr>
          <w:iCs/>
          <w:i/>
        </w:rPr>
        <w:t xml:space="preserve">June 2015 – December 2017</w:t>
      </w:r>
    </w:p>
    <w:p>
      <w:pPr>
        <w:numPr>
          <w:ilvl w:val="0"/>
          <w:numId w:val="1002"/>
        </w:numPr>
        <w:pStyle w:val="Compact"/>
      </w:pPr>
      <w:r>
        <w:t xml:space="preserve">Supported the design and execution of drainage and wastewater management systems for Osaka's expanding urban areas.</w:t>
      </w:r>
    </w:p>
    <w:p>
      <w:pPr>
        <w:numPr>
          <w:ilvl w:val="0"/>
          <w:numId w:val="1002"/>
        </w:numPr>
        <w:pStyle w:val="Compact"/>
      </w:pPr>
      <w:r>
        <w:t xml:space="preserve">Conducted site inspections to ensure adherence to Japanese construction standards, identifying and resolving technical challenges promptly.</w:t>
      </w:r>
    </w:p>
    <w:p>
      <w:pPr>
        <w:numPr>
          <w:ilvl w:val="0"/>
          <w:numId w:val="1002"/>
        </w:numPr>
        <w:pStyle w:val="Compact"/>
      </w:pPr>
      <w:r>
        <w:t xml:space="preserve">Contributed to the development of a flood prevention system in collaboration with local government agencies, improving disaster resilience in Osaka.</w:t>
      </w:r>
    </w:p>
    <w:p>
      <w:pPr>
        <w:numPr>
          <w:ilvl w:val="0"/>
          <w:numId w:val="1002"/>
        </w:numPr>
        <w:pStyle w:val="Compact"/>
      </w:pPr>
      <w:r>
        <w:t xml:space="preserve">Trained junior engineers on advanced soil stabilization techniques tailored for Japan's unique geological conditions.</w:t>
      </w:r>
    </w:p>
    <w:bookmarkEnd w:id="23"/>
    <w:bookmarkStart w:id="24" w:name="internship"/>
    <w:p>
      <w:pPr>
        <w:pStyle w:val="Heading3"/>
      </w:pPr>
      <w:r>
        <w:t xml:space="preserve">Internship</w:t>
      </w:r>
    </w:p>
    <w:p>
      <w:pPr>
        <w:pStyle w:val="FirstParagraph"/>
      </w:pPr>
      <w:r>
        <w:rPr>
          <w:bCs/>
          <w:b/>
        </w:rPr>
        <w:t xml:space="preserve">Tokyo Metropolitan Government, Civil Engineering Division</w:t>
      </w:r>
    </w:p>
    <w:p>
      <w:pPr>
        <w:pStyle w:val="BodyText"/>
      </w:pPr>
      <w:r>
        <w:rPr>
          <w:iCs/>
          <w:i/>
        </w:rPr>
        <w:t xml:space="preserve">July 2014 – December 2014</w:t>
      </w:r>
    </w:p>
    <w:p>
      <w:pPr>
        <w:numPr>
          <w:ilvl w:val="0"/>
          <w:numId w:val="1003"/>
        </w:numPr>
        <w:pStyle w:val="Compact"/>
      </w:pPr>
      <w:r>
        <w:t xml:space="preserve">Gained hands-on experience in public infrastructure projects, including road and bridge construction.</w:t>
      </w:r>
    </w:p>
    <w:p>
      <w:pPr>
        <w:numPr>
          <w:ilvl w:val="0"/>
          <w:numId w:val="1003"/>
        </w:numPr>
        <w:pStyle w:val="Compact"/>
      </w:pPr>
      <w:r>
        <w:t xml:space="preserve">Assisted in the preparation of technical reports for urban renewal initiatives, focusing on sustainable practices.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p>
    <w:p>
      <w:pPr>
        <w:pStyle w:val="BodyText"/>
      </w:pPr>
      <w:r>
        <w:rPr>
          <w:iCs/>
          <w:i/>
        </w:rPr>
        <w:t xml:space="preserve">Kyoto University, Japan</w:t>
      </w:r>
    </w:p>
    <w:p>
      <w:pPr>
        <w:pStyle w:val="BodyText"/>
      </w:pPr>
      <w:r>
        <w:rPr>
          <w:iCs/>
          <w:i/>
        </w:rPr>
        <w:t xml:space="preserve">Graduated: March 2014</w:t>
      </w:r>
    </w:p>
    <w:bookmarkEnd w:id="26"/>
    <w:bookmarkStart w:id="27" w:name="skills"/>
    <w:p>
      <w:pPr>
        <w:pStyle w:val="Heading2"/>
      </w:pPr>
      <w:r>
        <w:t xml:space="preserve">Skills</w:t>
      </w:r>
    </w:p>
    <w:p>
      <w:pPr>
        <w:numPr>
          <w:ilvl w:val="0"/>
          <w:numId w:val="1004"/>
        </w:numPr>
        <w:pStyle w:val="Compact"/>
      </w:pPr>
      <w:r>
        <w:t xml:space="preserve">Expertise in Japanese construction standards (e.g., JIS, AIJ guidelines)</w:t>
      </w:r>
    </w:p>
    <w:p>
      <w:pPr>
        <w:numPr>
          <w:ilvl w:val="0"/>
          <w:numId w:val="1004"/>
        </w:numPr>
        <w:pStyle w:val="Compact"/>
      </w:pPr>
      <w:r>
        <w:t xml:space="preserve">Proficient in AutoCAD, Revit, and STAAD.Pro for structural design</w:t>
      </w:r>
    </w:p>
    <w:p>
      <w:pPr>
        <w:numPr>
          <w:ilvl w:val="0"/>
          <w:numId w:val="1004"/>
        </w:numPr>
        <w:pStyle w:val="Compact"/>
      </w:pPr>
      <w:r>
        <w:t xml:space="preserve">Strong knowledge of seismic engineering and disaster mitigation strategies</w:t>
      </w:r>
    </w:p>
    <w:p>
      <w:pPr>
        <w:numPr>
          <w:ilvl w:val="0"/>
          <w:numId w:val="1004"/>
        </w:numPr>
        <w:pStyle w:val="Compact"/>
      </w:pPr>
      <w:r>
        <w:t xml:space="preserve">Fluent in Japanese and English (written and spoken)</w:t>
      </w:r>
    </w:p>
    <w:p>
      <w:pPr>
        <w:numPr>
          <w:ilvl w:val="0"/>
          <w:numId w:val="1004"/>
        </w:numPr>
        <w:pStyle w:val="Compact"/>
      </w:pPr>
      <w:r>
        <w:t xml:space="preserve">Certified in OSHA safety protocols and Japanese construction health regulations</w:t>
      </w:r>
    </w:p>
    <w:bookmarkEnd w:id="27"/>
    <w:bookmarkStart w:id="32" w:name="projects"/>
    <w:bookmarkStart w:id="31" w:name="notable-projects"/>
    <w:p>
      <w:pPr>
        <w:pStyle w:val="Heading2"/>
      </w:pPr>
      <w:r>
        <w:t xml:space="preserve">Notable Projects</w:t>
      </w:r>
    </w:p>
    <w:bookmarkStart w:id="28" w:name="osaka-metro-expansion-project-20192021"/>
    <w:p>
      <w:pPr>
        <w:pStyle w:val="Heading3"/>
      </w:pPr>
      <w:r>
        <w:t xml:space="preserve">Osaka Metro Expansion Project (2019–2021)</w:t>
      </w:r>
    </w:p>
    <w:p>
      <w:pPr>
        <w:pStyle w:val="FirstParagraph"/>
      </w:pPr>
      <w:r>
        <w:t xml:space="preserve">Designed and supervised the construction of a new subway line connecting Osaka Station to the Nishinari district. Focused on minimizing disruption to existing infrastructure while ensuring compliance with Japan's strict safety regulations.</w:t>
      </w:r>
    </w:p>
    <w:bookmarkEnd w:id="28"/>
    <w:bookmarkStart w:id="29" w:name="X2c1ea797ecba7fa79f278b0f5c9bd471bc74e46"/>
    <w:p>
      <w:pPr>
        <w:pStyle w:val="Heading3"/>
      </w:pPr>
      <w:r>
        <w:t xml:space="preserve">Kansai International Airport Expansion (2017–2018)</w:t>
      </w:r>
    </w:p>
    <w:p>
      <w:pPr>
        <w:pStyle w:val="FirstParagraph"/>
      </w:pPr>
      <w:r>
        <w:t xml:space="preserve">Contributed to the design of a terminal expansion project, integrating energy-efficient systems and modern architectural elements. Collaborated with international teams to align designs with Japanese environmental standards.</w:t>
      </w:r>
    </w:p>
    <w:bookmarkEnd w:id="29"/>
    <w:bookmarkStart w:id="30" w:name="osaka-flood-control-system-upgrade-2016"/>
    <w:p>
      <w:pPr>
        <w:pStyle w:val="Heading3"/>
      </w:pPr>
      <w:r>
        <w:t xml:space="preserve">Osaka Flood Control System Upgrade (2016)</w:t>
      </w:r>
    </w:p>
    <w:p>
      <w:pPr>
        <w:pStyle w:val="FirstParagraph"/>
      </w:pPr>
      <w:r>
        <w:t xml:space="preserve">Developed a comprehensive drainage system to mitigate flooding risks in low-lying areas of Osaka. Utilized advanced hydrological modeling software to simulate water flow and optimize infrastructure placement.</w:t>
      </w:r>
    </w:p>
    <w:bookmarkEnd w:id="30"/>
    <w:bookmarkEnd w:id="31"/>
    <w:bookmarkEnd w:id="32"/>
    <w:bookmarkStart w:id="33" w:name="certifications"/>
    <w:p>
      <w:pPr>
        <w:pStyle w:val="Heading2"/>
      </w:pPr>
      <w:r>
        <w:t xml:space="preserve">Certifications</w:t>
      </w:r>
    </w:p>
    <w:p>
      <w:pPr>
        <w:numPr>
          <w:ilvl w:val="0"/>
          <w:numId w:val="1005"/>
        </w:numPr>
        <w:pStyle w:val="Compact"/>
      </w:pPr>
      <w:r>
        <w:t xml:space="preserve">Japanese Civil Engineering Certification (JCI)</w:t>
      </w:r>
    </w:p>
    <w:p>
      <w:pPr>
        <w:numPr>
          <w:ilvl w:val="0"/>
          <w:numId w:val="1005"/>
        </w:numPr>
        <w:pStyle w:val="Compact"/>
      </w:pPr>
      <w:r>
        <w:t xml:space="preserve">LEED Green Associate (Leadership in Energy and Environmental Design)</w:t>
      </w:r>
    </w:p>
    <w:p>
      <w:pPr>
        <w:numPr>
          <w:ilvl w:val="0"/>
          <w:numId w:val="1005"/>
        </w:numPr>
        <w:pStyle w:val="Compact"/>
      </w:pPr>
      <w:r>
        <w:t xml:space="preserve">PMP (Project Management Professional) Certification</w:t>
      </w:r>
    </w:p>
    <w:p>
      <w:pPr>
        <w:numPr>
          <w:ilvl w:val="0"/>
          <w:numId w:val="1005"/>
        </w:numPr>
        <w:pStyle w:val="Compact"/>
      </w:pPr>
      <w:r>
        <w:t xml:space="preserve">JIS Q 9001:2015 Quality Management System Auditor</w:t>
      </w:r>
    </w:p>
    <w:bookmarkEnd w:id="33"/>
    <w:bookmarkStart w:id="35" w:name="languages"/>
    <w:bookmarkStart w:id="34" w:name="language-proficiency"/>
    <w:p>
      <w:pPr>
        <w:pStyle w:val="Heading2"/>
      </w:pPr>
      <w:r>
        <w:t xml:space="preserve">Language Proficiency</w:t>
      </w:r>
    </w:p>
    <w:p>
      <w:pPr>
        <w:numPr>
          <w:ilvl w:val="0"/>
          <w:numId w:val="1006"/>
        </w:numPr>
        <w:pStyle w:val="Compact"/>
      </w:pPr>
      <w:r>
        <w:t xml:space="preserve">Japanese: Native proficiency (N1 level)</w:t>
      </w:r>
    </w:p>
    <w:p>
      <w:pPr>
        <w:numPr>
          <w:ilvl w:val="0"/>
          <w:numId w:val="1006"/>
        </w:numPr>
        <w:pStyle w:val="Compact"/>
      </w:pPr>
      <w:r>
        <w:t xml:space="preserve">English: Fluent (TOEFL iBT 105+)</w:t>
      </w:r>
    </w:p>
    <w:bookmarkEnd w:id="34"/>
    <w:bookmarkEnd w:id="35"/>
    <w:bookmarkStart w:id="36" w:name="professional-affiliations"/>
    <w:p>
      <w:pPr>
        <w:pStyle w:val="Heading2"/>
      </w:pPr>
      <w:r>
        <w:t xml:space="preserve">Professional Affiliations</w:t>
      </w:r>
    </w:p>
    <w:p>
      <w:pPr>
        <w:pStyle w:val="FirstParagraph"/>
      </w:pPr>
      <w:r>
        <w:rPr>
          <w:bCs/>
          <w:b/>
        </w:rPr>
        <w:t xml:space="preserve">Japan Society of Civil Engineers (JSCE)</w:t>
      </w:r>
    </w:p>
    <w:p>
      <w:pPr>
        <w:pStyle w:val="BodyText"/>
      </w:pPr>
      <w:r>
        <w:rPr>
          <w:iCs/>
          <w:i/>
        </w:rPr>
        <w:t xml:space="preserve">Member since 2015</w:t>
      </w:r>
    </w:p>
    <w:p>
      <w:pPr>
        <w:numPr>
          <w:ilvl w:val="0"/>
          <w:numId w:val="1007"/>
        </w:numPr>
        <w:pStyle w:val="Compact"/>
      </w:pPr>
      <w:r>
        <w:t xml:space="preserve">Active participant in technical symposiums and workshops focused on sustainable infrastructure.</w:t>
      </w:r>
    </w:p>
    <w:p>
      <w:pPr>
        <w:numPr>
          <w:ilvl w:val="0"/>
          <w:numId w:val="1007"/>
        </w:numPr>
        <w:pStyle w:val="Compact"/>
      </w:pPr>
      <w:r>
        <w:t xml:space="preserve">Published research papers on earthquake-resistant construction in Japan Osaka.</w:t>
      </w:r>
    </w:p>
    <w:p>
      <w:pPr>
        <w:pStyle w:val="FirstParagraph"/>
      </w:pPr>
      <w:r>
        <w:rPr>
          <w:bCs/>
          <w:b/>
        </w:rPr>
        <w:t xml:space="preserve">International Association for Bridge and Structural Engineering (IABSE)</w:t>
      </w:r>
    </w:p>
    <w:p>
      <w:pPr>
        <w:pStyle w:val="BodyText"/>
      </w:pPr>
      <w:r>
        <w:rPr>
          <w:iCs/>
          <w:i/>
        </w:rPr>
        <w:t xml:space="preserve">Member since 2018</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Curriculum Vitae is tailored for a Civil Engineer in Japan Osaka, emphasizing expertise in infrastructure development, seismic engineering, and alignment with local regulations. All details are crafted to reflect the unique demands of the Japanese construction industry.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Japan Osaka</dc:title>
  <dc:creator/>
  <dc:language>en</dc:language>
  <cp:keywords/>
  <dcterms:created xsi:type="dcterms:W3CDTF">2025-12-07T21:11:23Z</dcterms:created>
  <dcterms:modified xsi:type="dcterms:W3CDTF">2025-12-07T21:11:23Z</dcterms:modified>
</cp:coreProperties>
</file>

<file path=docProps/custom.xml><?xml version="1.0" encoding="utf-8"?>
<Properties xmlns="http://schemas.openxmlformats.org/officeDocument/2006/custom-properties" xmlns:vt="http://schemas.openxmlformats.org/officeDocument/2006/docPropsVTypes"/>
</file>