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civil-engineer-kazakhstan-almaty"/>
    <w:p>
      <w:pPr>
        <w:pStyle w:val="Heading2"/>
      </w:pPr>
      <w:r>
        <w:t xml:space="preserve">Civil Engineer | Kazakhstan Almaty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Aigul K. Nurtayeva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150 Shevchenko Street, Almaty, Kazakhstan, 050027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(727) 123-45-67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aigul.nurtayeva@email.com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linkedin.com/in/aigul-nurtayeva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Civil Engineer with over 8 years of expertise in designing, managing, and executing infrastructure projects in Kazakhstan Almaty. Proficient in structural analysis, construction management, and urban development. Committed to delivering high-quality solutions that align with local regulations and environmental standards. A strong advocate for sustainable practices in civil engineering projects across Almaty’s growing urban landscape.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Kazakh National Technical University named after K.I. Satpayev</w:t>
      </w:r>
      <w:r>
        <w:br/>
      </w:r>
      <w:r>
        <w:t xml:space="preserve">Bachelor of Science in Civil Engineering, 2014–2018</w:t>
      </w:r>
      <w:r>
        <w:br/>
      </w:r>
      <w:r>
        <w:t xml:space="preserve">- Graduated with honors, specializing in structural engineering and construction materials.</w:t>
      </w:r>
    </w:p>
    <w:p>
      <w:pPr>
        <w:pStyle w:val="BodyText"/>
      </w:pPr>
      <w:r>
        <w:rPr>
          <w:bCs/>
          <w:b/>
        </w:rPr>
        <w:t xml:space="preserve">Almaty Institute of Energy and Housing</w:t>
      </w:r>
      <w:r>
        <w:br/>
      </w:r>
      <w:r>
        <w:t xml:space="preserve">Master of Science in Urban Planning, 2018–2020</w:t>
      </w:r>
      <w:r>
        <w:br/>
      </w:r>
      <w:r>
        <w:t xml:space="preserve">- Focused on sustainable urban development and infrastructure resilience in Central Asia.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f508ca663099eafef49256196e2f5d1a641b622"/>
    <w:p>
      <w:pPr>
        <w:pStyle w:val="Heading4"/>
      </w:pPr>
      <w:r>
        <w:t xml:space="preserve">Lead Civil Engineer | Almaty Infrastructure Development Co.</w:t>
      </w:r>
    </w:p>
    <w:p>
      <w:pPr>
        <w:pStyle w:val="FirstParagraph"/>
      </w:pPr>
      <w:r>
        <w:rPr>
          <w:bCs/>
          <w:b/>
        </w:rPr>
        <w:t xml:space="preserve">2021–Present</w:t>
      </w:r>
    </w:p>
    <w:p>
      <w:pPr>
        <w:numPr>
          <w:ilvl w:val="0"/>
          <w:numId w:val="1001"/>
        </w:numPr>
        <w:pStyle w:val="Compact"/>
      </w:pPr>
      <w:r>
        <w:t xml:space="preserve">Managed the design and construction of 5+ major road expansion projects in Almaty, improving traffic flow and reducing congestion in key districts.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government agencies to ensure compliance with Kazakhstan’s building codes and environmental regulations.</w:t>
      </w:r>
    </w:p>
    <w:p>
      <w:pPr>
        <w:numPr>
          <w:ilvl w:val="0"/>
          <w:numId w:val="1001"/>
        </w:numPr>
        <w:pStyle w:val="Compact"/>
      </w:pPr>
      <w:r>
        <w:t xml:space="preserve">Directed a team of 15 engineers, overseeing project timelines, budgets, and quality control for urban renewal initiatives in Almaty’s downtown area.</w:t>
      </w:r>
    </w:p>
    <w:p>
      <w:pPr>
        <w:numPr>
          <w:ilvl w:val="0"/>
          <w:numId w:val="1001"/>
        </w:numPr>
        <w:pStyle w:val="Compact"/>
      </w:pPr>
      <w:r>
        <w:t xml:space="preserve">Integrated BIM (Building Information Modeling) technology to enhance project efficiency and reduce construction waste by 15%.</w:t>
      </w:r>
    </w:p>
    <w:bookmarkEnd w:id="23"/>
    <w:bookmarkStart w:id="24" w:name="Xa62ac50931e45f831eafeb91fcb00f6b85e6f3f"/>
    <w:p>
      <w:pPr>
        <w:pStyle w:val="Heading4"/>
      </w:pPr>
      <w:r>
        <w:t xml:space="preserve">Civil Engineer | Kazakhstan Engineering Consultants LLP</w:t>
      </w:r>
    </w:p>
    <w:p>
      <w:pPr>
        <w:pStyle w:val="FirstParagraph"/>
      </w:pPr>
      <w:r>
        <w:rPr>
          <w:bCs/>
          <w:b/>
        </w:rPr>
        <w:t xml:space="preserve">2017–2021</w:t>
      </w:r>
    </w:p>
    <w:p>
      <w:pPr>
        <w:numPr>
          <w:ilvl w:val="0"/>
          <w:numId w:val="1002"/>
        </w:numPr>
        <w:pStyle w:val="Compact"/>
      </w:pPr>
      <w:r>
        <w:t xml:space="preserve">Designed and supervised the construction of residential complexes and commercial buildings in Almaty, prioritizing energy efficiency and safety standards.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to ensure adherence to blueprints and regulatory requirements, resulting in a 98% project completion rate on time.</w:t>
      </w:r>
    </w:p>
    <w:p>
      <w:pPr>
        <w:numPr>
          <w:ilvl w:val="0"/>
          <w:numId w:val="1002"/>
        </w:numPr>
        <w:pStyle w:val="Compact"/>
      </w:pPr>
      <w:r>
        <w:t xml:space="preserve">Developed cost estimates for materials and labor, contributing to budget savings of $2 million across 10+ projects.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during the renovation of historic buildings in Almaty’s cultural heritage zones, balancing preservation with modernization needs.</w:t>
      </w:r>
    </w:p>
    <w:bookmarkEnd w:id="24"/>
    <w:bookmarkStart w:id="25" w:name="X51a87c71db34bfe4be0cbdba0721d3ebf174c60"/>
    <w:p>
      <w:pPr>
        <w:pStyle w:val="Heading4"/>
      </w:pPr>
      <w:r>
        <w:t xml:space="preserve">Junior Civil Engineer | Almaty Construction Group</w:t>
      </w:r>
    </w:p>
    <w:p>
      <w:pPr>
        <w:pStyle w:val="FirstParagraph"/>
      </w:pPr>
      <w:r>
        <w:rPr>
          <w:bCs/>
          <w:b/>
        </w:rPr>
        <w:t xml:space="preserve">2015–2017</w:t>
      </w:r>
    </w:p>
    <w:p>
      <w:pPr>
        <w:numPr>
          <w:ilvl w:val="0"/>
          <w:numId w:val="1003"/>
        </w:numPr>
        <w:pStyle w:val="Compact"/>
      </w:pPr>
      <w:r>
        <w:t xml:space="preserve">Assisted in the planning and execution of infrastructure projects, including water supply systems and drainage networks in Almaty’s outskirts.</w:t>
      </w:r>
    </w:p>
    <w:p>
      <w:pPr>
        <w:numPr>
          <w:ilvl w:val="0"/>
          <w:numId w:val="1003"/>
        </w:numPr>
        <w:pStyle w:val="Compact"/>
      </w:pPr>
      <w:r>
        <w:t xml:space="preserve">Utilized AutoCAD and Revit to create detailed construction drawings for residential and industrial developments.</w:t>
      </w:r>
    </w:p>
    <w:p>
      <w:pPr>
        <w:numPr>
          <w:ilvl w:val="0"/>
          <w:numId w:val="1003"/>
        </w:numPr>
        <w:pStyle w:val="Compact"/>
      </w:pPr>
      <w:r>
        <w:t xml:space="preserve">Participated in feasibility studies for new urban areas, contributing to the design of sustainable neighborhoods in Almaty.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STAAD.Pro, SAP2000, GIS Mapping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risk assessment, budgeting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Kazakh (fluent), Russian (fluent), English (proficient)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LEED Green Associate, PMP Certification (2022)</w:t>
      </w:r>
    </w:p>
    <w:bookmarkEnd w:id="27"/>
    <w:bookmarkStart w:id="28" w:name="professional-achievements"/>
    <w:p>
      <w:pPr>
        <w:pStyle w:val="Heading3"/>
      </w:pPr>
      <w:r>
        <w:t xml:space="preserve">Professional Achievements</w:t>
      </w:r>
    </w:p>
    <w:p>
      <w:pPr>
        <w:pStyle w:val="FirstParagraph"/>
      </w:pPr>
      <w:r>
        <w:rPr>
          <w:bCs/>
          <w:b/>
        </w:rPr>
        <w:t xml:space="preserve">Almaty Smart City Initiative (2023):</w:t>
      </w:r>
      <w:r>
        <w:t xml:space="preserve"> </w:t>
      </w:r>
      <w:r>
        <w:t xml:space="preserve">Played a pivotal role in designing smart infrastructure for the city’s digital transformation, including IoT-enabled street lighting and traffic management systems.</w:t>
      </w:r>
    </w:p>
    <w:p>
      <w:pPr>
        <w:pStyle w:val="BodyText"/>
      </w:pPr>
      <w:r>
        <w:rPr>
          <w:bCs/>
          <w:b/>
        </w:rPr>
        <w:t xml:space="preserve">Kazakhstan Engineering Excellence Award (2021):</w:t>
      </w:r>
      <w:r>
        <w:t xml:space="preserve"> </w:t>
      </w:r>
      <w:r>
        <w:t xml:space="preserve">Recognized for innovative solutions in sustainable construction practices during the Almaty Metro Expansion Project.</w:t>
      </w:r>
    </w:p>
    <w:p>
      <w:pPr>
        <w:pStyle w:val="BodyText"/>
      </w:pPr>
      <w:r>
        <w:rPr>
          <w:bCs/>
          <w:b/>
        </w:rPr>
        <w:t xml:space="preserve">Sustainable Development Projects:</w:t>
      </w:r>
      <w:r>
        <w:t xml:space="preserve"> </w:t>
      </w:r>
      <w:r>
        <w:t xml:space="preserve">Led the implementation of eco-friendly materials in 3 major projects, reducing carbon footprint by 20% as per Kazakhstan’s environmental guidelines.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the Kazakh Society of Civil Engineers (KSCE) and the International Association for Bridge and Structural Engineering (IABSE).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Contributor to community-driven projects, such as designing affordable housing units for low-income families in Almaty’s rural areas.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articles on "Sustainable Urban Development in Kazakhstan" published in the Journal of Civil Engineering and Architecture (2022).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aigul.nurtayeva@email.com</w:t>
      </w:r>
    </w:p>
    <w:bookmarkEnd w:id="30"/>
    <w:p>
      <w:pPr>
        <w:pStyle w:val="BodyText"/>
      </w:pPr>
      <w:r>
        <w:t xml:space="preserve">© 2023 Aigul K. Nurtayeva | Curriculum Vitae for Civil Engineer in Kazakhstan Almaty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Civil Engineer in Kazakhstan Almaty</dc:title>
  <dc:creator/>
  <dc:language>en</dc:language>
  <cp:keywords/>
  <dcterms:created xsi:type="dcterms:W3CDTF">2025-12-04T22:40:50Z</dcterms:created>
  <dcterms:modified xsi:type="dcterms:W3CDTF">2025-12-04T22:40:50Z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