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civil-engineer-united-kingdom-birmingham"/>
    <w:p>
      <w:pPr>
        <w:pStyle w:val="Heading2"/>
      </w:pPr>
      <w:r>
        <w:t xml:space="preserve">Civil Engineer | United Kingdom Birmingham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Engineering Avenue, Birmingham, B1 1AA,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john.thompson.civilengineer@uk.com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+44 121 555 6789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linkedin.com/in/johnthompson-civilengineer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a decade of expertise in the United Kingdom, specializing in infrastructure development, urban planning, and sustainable construction. Based in Birmingham, I have contributed to numerous high-impact projects that align with the city's vision for modernization and resilience. My career is rooted in delivering innovative solutions tailored to UK standards and local regulations. I am committed to advancing civil engineering practices in the United Kingdom Birmingham region while fostering collaboration with stakeholders across public and private sectors.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civil-engineer"/>
    <w:p>
      <w:pPr>
        <w:pStyle w:val="Heading4"/>
      </w:pPr>
      <w:r>
        <w:t xml:space="preserve">Senior Civil Engineer</w:t>
      </w:r>
    </w:p>
    <w:p>
      <w:pPr>
        <w:pStyle w:val="FirstParagraph"/>
      </w:pPr>
      <w:r>
        <w:rPr>
          <w:iCs/>
          <w:i/>
        </w:rPr>
        <w:t xml:space="preserve">Birmingham Infrastructure Solutions Ltd., Birmingham, UK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design and project management for the redevelopment of the Birmingham City Centre Drainage System, improving flood resilience for over 50,000 residents.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implement green infrastructure projects, including permeable pavements and rain gardens, in accordance with UK’s National Planning Policy Framework (NPPF).</w:t>
      </w:r>
    </w:p>
    <w:p>
      <w:pPr>
        <w:numPr>
          <w:ilvl w:val="0"/>
          <w:numId w:val="1001"/>
        </w:numPr>
        <w:pStyle w:val="Compact"/>
      </w:pPr>
      <w:r>
        <w:t xml:space="preserve">Spearheaded the design of a new pedestrian bridge over the River Rea, adhering to British Standard BS 5400 and ensuring compliance with Eurocode 3 for structural integrity.</w:t>
      </w:r>
    </w:p>
    <w:p>
      <w:pPr>
        <w:numPr>
          <w:ilvl w:val="0"/>
          <w:numId w:val="1001"/>
        </w:numPr>
        <w:pStyle w:val="Compact"/>
      </w:pPr>
      <w:r>
        <w:t xml:space="preserve">Managed a team of 12 engineers and technicians, overseeing budgets exceeding £2 million and ensuring on-time delivery of projects in Birmingham’s urban renewal zones.</w:t>
      </w:r>
    </w:p>
    <w:bookmarkEnd w:id="22"/>
    <w:bookmarkStart w:id="23" w:name="civil-engineer"/>
    <w:p>
      <w:pPr>
        <w:pStyle w:val="Heading4"/>
      </w:pPr>
      <w:r>
        <w:t xml:space="preserve">Civil Engineer</w:t>
      </w:r>
    </w:p>
    <w:p>
      <w:pPr>
        <w:pStyle w:val="FirstParagraph"/>
      </w:pPr>
      <w:r>
        <w:rPr>
          <w:iCs/>
          <w:i/>
        </w:rPr>
        <w:t xml:space="preserve">West Midlands Construction Consultants, Birmingham, UK | March 2013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the design and construction of the Birmingham Metro Expansion Project, focusing on alignment optimization and cost-effective material sourcing.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and quality assurance for residential and commercial developments across Birmingham, ensuring compliance with UK building regulations.</w:t>
      </w:r>
    </w:p>
    <w:p>
      <w:pPr>
        <w:numPr>
          <w:ilvl w:val="0"/>
          <w:numId w:val="1002"/>
        </w:numPr>
        <w:pStyle w:val="Compact"/>
      </w:pPr>
      <w:r>
        <w:t xml:space="preserve">Developed technical reports on soil stability assessments for infrastructure projects in the West Midlands, reducing construction risks by 20%.</w:t>
      </w:r>
    </w:p>
    <w:p>
      <w:pPr>
        <w:numPr>
          <w:ilvl w:val="0"/>
          <w:numId w:val="1002"/>
        </w:numPr>
        <w:pStyle w:val="Compact"/>
      </w:pPr>
      <w:r>
        <w:t xml:space="preserve">Provided expert testimony during planning applications for major road improvements, emphasizing sustainability and community impact in line with UK planning policies.</w:t>
      </w:r>
    </w:p>
    <w:bookmarkEnd w:id="23"/>
    <w:bookmarkStart w:id="24" w:name="graduate-civil-engineer"/>
    <w:p>
      <w:pPr>
        <w:pStyle w:val="Heading4"/>
      </w:pPr>
      <w:r>
        <w:t xml:space="preserve">Graduate Civil Engineer</w:t>
      </w:r>
    </w:p>
    <w:p>
      <w:pPr>
        <w:pStyle w:val="FirstParagraph"/>
      </w:pPr>
      <w:r>
        <w:rPr>
          <w:iCs/>
          <w:i/>
        </w:rPr>
        <w:t xml:space="preserve">Birmingham Engineering Associates, Birmingham, UK | September 2010 – February 2013</w:t>
      </w:r>
    </w:p>
    <w:p>
      <w:pPr>
        <w:numPr>
          <w:ilvl w:val="0"/>
          <w:numId w:val="1003"/>
        </w:numPr>
        <w:pStyle w:val="Compact"/>
      </w:pPr>
      <w:r>
        <w:t xml:space="preserve">Assisted in the design of a new wastewater treatment plant in Solihull, optimizing layout to meet UK Water Industry Standard WIS 3.5.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highway maintenance plan for Birmingham’s major roads, incorporating data analysis to prioritize repairs.</w:t>
      </w:r>
    </w:p>
    <w:p>
      <w:pPr>
        <w:numPr>
          <w:ilvl w:val="0"/>
          <w:numId w:val="1003"/>
        </w:numPr>
        <w:pStyle w:val="Compact"/>
      </w:pPr>
      <w:r>
        <w:t xml:space="preserve">Contributed to the creation of BIM (Building Information Modeling) models for commercial projects, enhancing collaboration with architects and contractors.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BSc (Hons) in Civil Engineering</w:t>
      </w:r>
      <w:r>
        <w:br/>
      </w:r>
      <w:r>
        <w:t xml:space="preserve">University of Birmingham, Birmingham, UK | Graduated 2010</w:t>
      </w:r>
      <w:r>
        <w:br/>
      </w:r>
      <w:r>
        <w:t xml:space="preserve">- Relevant coursework: Structural Analysis, Geotechnical Engineering, Urban Planning, and UK Construction Law.</w:t>
      </w:r>
      <w:r>
        <w:br/>
      </w:r>
      <w:r>
        <w:t xml:space="preserve">- Thesis: "Sustainable Drainage Systems for Urban Areas in the United Kingdom."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STAAD.Pro, Bentley MicroStation, GIS (ArcGIS), and BIM software.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Familiarity with UK building codes (e.g., Building Regulations 2010), Eurocodes, and environmental legislation such as the Environmental Protection Act 1990.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in managing projects from concept to completion, using PMBOK and PRINCE2 methodologies.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Skilled in preparing technical reports, presenting to stakeholders, and liaising with local authorities in Birmingham.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Engineer (CEng) – Institution of Civil Engineers (ICE), UK 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Member – Chartered Institute of Building (CIOB), UK 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Construction Manager (CCM) – Construction Industry Training Board (CITB), UK |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 and Safety at Work Act (HSWAct) Certification – UK | 2014</w:t>
      </w:r>
    </w:p>
    <w:bookmarkEnd w:id="28"/>
    <w:bookmarkStart w:id="29" w:name="projects-in-united-kingdom-birmingham"/>
    <w:p>
      <w:pPr>
        <w:pStyle w:val="Heading3"/>
      </w:pPr>
      <w:r>
        <w:t xml:space="preserve">Projects in United Kingdom Birmingham</w:t>
      </w:r>
    </w:p>
    <w:p>
      <w:pPr>
        <w:pStyle w:val="FirstParagraph"/>
      </w:pPr>
      <w:r>
        <w:rPr>
          <w:bCs/>
          <w:b/>
        </w:rPr>
        <w:t xml:space="preserve">Birmingham Smart Streets Initiative (2019–2021)</w:t>
      </w:r>
      <w:r>
        <w:br/>
      </w:r>
      <w:r>
        <w:t xml:space="preserve">- Designed and implemented traffic management systems incorporating IoT sensors to reduce congestion by 15% in the city center.</w:t>
      </w:r>
    </w:p>
    <w:p>
      <w:pPr>
        <w:pStyle w:val="BodyText"/>
      </w:pPr>
      <w:r>
        <w:rPr>
          <w:bCs/>
          <w:b/>
        </w:rPr>
        <w:t xml:space="preserve">Walsall Waterfront Redevelopment (2017–2018)</w:t>
      </w:r>
      <w:r>
        <w:br/>
      </w:r>
      <w:r>
        <w:t xml:space="preserve">- Led the structural design of a mixed-use development with 30% green space, aligning with Birmingham’s sustainability goals.</w:t>
      </w:r>
    </w:p>
    <w:p>
      <w:pPr>
        <w:pStyle w:val="BodyText"/>
      </w:pPr>
      <w:r>
        <w:rPr>
          <w:bCs/>
          <w:b/>
        </w:rPr>
        <w:t xml:space="preserve">Birmingham Airport Expansion (2015–2016)</w:t>
      </w:r>
      <w:r>
        <w:br/>
      </w:r>
      <w:r>
        <w:t xml:space="preserve">- Collaborated on runway extension planning, ensuring compliance with UK aviation safety standards and minimizing environmental impact.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Spanish (Basic – conversational)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a Civil Engineer in the United Kingdom, with a focus on Birmingham-based projects and expertise. All details are fictional but reflective of industry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 in United Kingdom Birmingham</dc:title>
  <dc:creator/>
  <dc:language>en</dc:language>
  <cp:keywords/>
  <dcterms:created xsi:type="dcterms:W3CDTF">2026-09-27T10:53:50Z</dcterms:created>
  <dcterms:modified xsi:type="dcterms:W3CDTF">2026-09-27T10:53:50Z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