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Martinez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(555) 123-4567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West 42nd Street, New York City, NY 10036, United States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a decade of expertise in urban infrastructure development within the United States New York City area. Proven track record in designing, managing, and executing large-scale construction projects, including bridges, transportation systems, and sustainable urban planning initiatives. A licensed Professional Engineer (PE) in the State of New York with a strong commitment to safety standards and innovation. Passionate about contributing to the growth of New York City’s infrastructure through collaborative problem-solving and cutting-edge engineering solutions.</w:t>
      </w:r>
    </w:p>
    <w:bookmarkEnd w:id="22"/>
    <w:bookmarkStart w:id="25" w:name="education"/>
    <w:p>
      <w:pPr>
        <w:pStyle w:val="Heading2"/>
      </w:pPr>
      <w:r>
        <w:t xml:space="preserve">Education</w:t>
      </w:r>
    </w:p>
    <w:bookmarkStart w:id="23" w:name="bachelor-of-science-in-civil-engineering"/>
    <w:p>
      <w:pPr>
        <w:pStyle w:val="Heading3"/>
      </w:pPr>
      <w:r>
        <w:t xml:space="preserve">Bachelor of Science in Civil Engineering</w:t>
      </w:r>
    </w:p>
    <w:p>
      <w:pPr>
        <w:pStyle w:val="FirstParagraph"/>
      </w:pPr>
      <w:r>
        <w:t xml:space="preserve">New York University (NYU), New York City, NY, United States</w:t>
      </w:r>
    </w:p>
    <w:p>
      <w:pPr>
        <w:pStyle w:val="BodyText"/>
      </w:pPr>
      <w:r>
        <w:t xml:space="preserve">Graduated: May 2010 | GPA: 3.7/4.0</w:t>
      </w:r>
    </w:p>
    <w:p>
      <w:pPr>
        <w:numPr>
          <w:ilvl w:val="0"/>
          <w:numId w:val="1001"/>
        </w:numPr>
        <w:pStyle w:val="Compact"/>
      </w:pPr>
      <w:r>
        <w:t xml:space="preserve">Relevant coursework: Structural Analysis, Geotechnical Engineering, Transportation Planning, and Urban Design.</w:t>
      </w:r>
    </w:p>
    <w:p>
      <w:pPr>
        <w:numPr>
          <w:ilvl w:val="0"/>
          <w:numId w:val="1001"/>
        </w:numPr>
        <w:pStyle w:val="Compact"/>
      </w:pPr>
      <w:r>
        <w:t xml:space="preserve">Recipient of the NYU Dean’s Scholarship for Academic Excellence.</w:t>
      </w:r>
    </w:p>
    <w:bookmarkEnd w:id="23"/>
    <w:bookmarkStart w:id="24" w:name="Xaff0d7d20b80a7f318dfc941ccb48cee1baa9d0"/>
    <w:p>
      <w:pPr>
        <w:pStyle w:val="Heading3"/>
      </w:pPr>
      <w:r>
        <w:t xml:space="preserve">Masters of Science in Environmental Engineering</w:t>
      </w:r>
    </w:p>
    <w:p>
      <w:pPr>
        <w:pStyle w:val="FirstParagraph"/>
      </w:pPr>
      <w:r>
        <w:t xml:space="preserve">Columbia University, New York City, NY, United States</w:t>
      </w:r>
    </w:p>
    <w:p>
      <w:pPr>
        <w:pStyle w:val="BodyText"/>
      </w:pPr>
      <w:r>
        <w:t xml:space="preserve">Graduated: May 2012 | GPA: 3.9/4.0</w:t>
      </w:r>
    </w:p>
    <w:p>
      <w:pPr>
        <w:numPr>
          <w:ilvl w:val="0"/>
          <w:numId w:val="1002"/>
        </w:numPr>
        <w:pStyle w:val="Compact"/>
      </w:pPr>
      <w:r>
        <w:t xml:space="preserve">Thesis: "Sustainable Water Management Systems for Urban Resilience in the United States."</w:t>
      </w:r>
    </w:p>
    <w:p>
      <w:pPr>
        <w:numPr>
          <w:ilvl w:val="0"/>
          <w:numId w:val="1002"/>
        </w:numPr>
        <w:pStyle w:val="Compact"/>
      </w:pPr>
      <w:r>
        <w:t xml:space="preserve">Certified LEED Green Associate (U.S. Green Building Council).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civil-engineer"/>
    <w:p>
      <w:pPr>
        <w:pStyle w:val="Heading3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Bergen Construction &amp; Engineering, New York City, NY, United States</w:t>
      </w:r>
    </w:p>
    <w:p>
      <w:pPr>
        <w:pStyle w:val="BodyText"/>
      </w:pPr>
      <w:r>
        <w:t xml:space="preserve">June 2018 – Present</w:t>
      </w:r>
    </w:p>
    <w:p>
      <w:pPr>
        <w:numPr>
          <w:ilvl w:val="0"/>
          <w:numId w:val="1003"/>
        </w:numPr>
        <w:pStyle w:val="Compact"/>
      </w:pPr>
      <w:r>
        <w:t xml:space="preserve">Lead design and oversight of the Hudson River Flood Barrier Project (2020–2023), a $500 million initiative to enhance resilience against climate change in the United States New York City region.</w:t>
      </w:r>
    </w:p>
    <w:p>
      <w:pPr>
        <w:numPr>
          <w:ilvl w:val="0"/>
          <w:numId w:val="1003"/>
        </w:numPr>
        <w:pStyle w:val="Compact"/>
      </w:pPr>
      <w:r>
        <w:t xml:space="preserve">Collaborated with city officials to modernize transportation systems, including the reconstruction of the East River Bridges, ensuring compliance with federal safety regulations and NYC zoning laws.</w:t>
      </w:r>
    </w:p>
    <w:p>
      <w:pPr>
        <w:numPr>
          <w:ilvl w:val="0"/>
          <w:numId w:val="1003"/>
        </w:numPr>
        <w:pStyle w:val="Compact"/>
      </w:pPr>
      <w:r>
        <w:t xml:space="preserve">Managed a team of 15 engineers and technicians, delivering projects 15% under budget while maintaining high-quality standards.</w:t>
      </w:r>
    </w:p>
    <w:p>
      <w:pPr>
        <w:numPr>
          <w:ilvl w:val="0"/>
          <w:numId w:val="1003"/>
        </w:numPr>
        <w:pStyle w:val="Compact"/>
      </w:pPr>
      <w:r>
        <w:t xml:space="preserve">Developed innovative solutions for urban drainage systems to mitigate flooding risks in densely populated areas of the United States New York City.</w:t>
      </w:r>
    </w:p>
    <w:bookmarkEnd w:id="26"/>
    <w:bookmarkStart w:id="27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Sullivan &amp; Associates Engineering, New York City, NY, United States</w:t>
      </w:r>
    </w:p>
    <w:p>
      <w:pPr>
        <w:pStyle w:val="BodyText"/>
      </w:pPr>
      <w:r>
        <w:t xml:space="preserve">January 2014 – May 2018</w:t>
      </w:r>
    </w:p>
    <w:p>
      <w:pPr>
        <w:numPr>
          <w:ilvl w:val="0"/>
          <w:numId w:val="1004"/>
        </w:numPr>
        <w:pStyle w:val="Compact"/>
      </w:pPr>
      <w:r>
        <w:t xml:space="preserve">Designed and supervised the construction of the Brooklyn Greenway Extension Project (2016–2017), a 3-mile pedestrian and cycling path integrated into NYC’s urban landscape.</w:t>
      </w:r>
    </w:p>
    <w:p>
      <w:pPr>
        <w:numPr>
          <w:ilvl w:val="0"/>
          <w:numId w:val="1004"/>
        </w:numPr>
        <w:pStyle w:val="Compact"/>
      </w:pPr>
      <w:r>
        <w:t xml:space="preserve">Conducted structural integrity assessments for aging infrastructure, including subway stations and elevated highways in the United States New York City area.</w:t>
      </w:r>
    </w:p>
    <w:p>
      <w:pPr>
        <w:numPr>
          <w:ilvl w:val="0"/>
          <w:numId w:val="1004"/>
        </w:numPr>
        <w:pStyle w:val="Compact"/>
      </w:pPr>
      <w:r>
        <w:t xml:space="preserve">Implemented BIM (Building Information Modeling) systems to improve project visualization and coordination among stakeholders.</w:t>
      </w:r>
    </w:p>
    <w:p>
      <w:pPr>
        <w:numPr>
          <w:ilvl w:val="0"/>
          <w:numId w:val="1004"/>
        </w:numPr>
        <w:pStyle w:val="Compact"/>
      </w:pPr>
      <w:r>
        <w:t xml:space="preserve">Published technical papers on "Seismic Retrofitting Techniques for Historic Buildings in the United States" through the American Society of Civil Engineers (ASCE).</w:t>
      </w:r>
    </w:p>
    <w:bookmarkEnd w:id="27"/>
    <w:bookmarkStart w:id="28" w:name="entry-level-civil-engineer"/>
    <w:p>
      <w:pPr>
        <w:pStyle w:val="Heading3"/>
      </w:pPr>
      <w:r>
        <w:t xml:space="preserve">Entry-Level Civil Engineer</w:t>
      </w:r>
    </w:p>
    <w:p>
      <w:pPr>
        <w:pStyle w:val="FirstParagraph"/>
      </w:pPr>
      <w:r>
        <w:rPr>
          <w:bCs/>
          <w:b/>
        </w:rPr>
        <w:t xml:space="preserve">Metropolitan Engineering Solutions, New York City, NY, United States</w:t>
      </w:r>
    </w:p>
    <w:p>
      <w:pPr>
        <w:pStyle w:val="BodyText"/>
      </w:pPr>
      <w:r>
        <w:t xml:space="preserve">August 2010 – December 2013</w:t>
      </w:r>
    </w:p>
    <w:p>
      <w:pPr>
        <w:numPr>
          <w:ilvl w:val="0"/>
          <w:numId w:val="1005"/>
        </w:numPr>
        <w:pStyle w:val="Compact"/>
      </w:pPr>
      <w:r>
        <w:t xml:space="preserve">Assisted in the planning and design of the LaGuardia Airport Terminal 4 Expansion (2012–2015), focusing on drainage and structural systems.</w:t>
      </w:r>
    </w:p>
    <w:p>
      <w:pPr>
        <w:numPr>
          <w:ilvl w:val="0"/>
          <w:numId w:val="1005"/>
        </w:numPr>
        <w:pStyle w:val="Compact"/>
      </w:pPr>
      <w:r>
        <w:t xml:space="preserve">Provided technical support for zoning compliance and environmental impact assessments for new construction projects in NYC.</w:t>
      </w:r>
    </w:p>
    <w:p>
      <w:pPr>
        <w:numPr>
          <w:ilvl w:val="0"/>
          <w:numId w:val="1005"/>
        </w:numPr>
        <w:pStyle w:val="Compact"/>
      </w:pPr>
      <w:r>
        <w:t xml:space="preserve">Utilized AutoCAD and Revit to create detailed engineering drawings for residential and commercial developments across the United States New York City region.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(PE) License:</w:t>
      </w:r>
      <w:r>
        <w:t xml:space="preserve"> </w:t>
      </w:r>
      <w:r>
        <w:t xml:space="preserve">Licensed in the State of New York, United States (License #NY-123456).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LEED Green Associate:</w:t>
      </w:r>
      <w:r>
        <w:t xml:space="preserve"> </w:t>
      </w:r>
      <w:r>
        <w:t xml:space="preserve">U.S. Green Building Council, 2015.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Construction Manager (CCM):</w:t>
      </w:r>
      <w:r>
        <w:t xml:space="preserve"> </w:t>
      </w:r>
      <w:r>
        <w:t xml:space="preserve">National Institute of Building Sciences,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Professional (SP):</w:t>
      </w:r>
      <w:r>
        <w:t xml:space="preserve"> </w:t>
      </w:r>
      <w:r>
        <w:t xml:space="preserve">Board of Certified Safety Professionals, 2019.</w:t>
      </w:r>
    </w:p>
    <w:bookmarkEnd w:id="30"/>
    <w:bookmarkStart w:id="3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Revit, Civil 3D, STAAD.Pro, MATLAB, and GIS (ArcGIS).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(proficient).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Codes &amp; Standards:</w:t>
      </w:r>
      <w:r>
        <w:t xml:space="preserve"> </w:t>
      </w:r>
      <w:r>
        <w:t xml:space="preserve">AISC, ACI, ASCE 7-22, NYC Building Code.</w:t>
      </w:r>
    </w:p>
    <w:bookmarkEnd w:id="31"/>
    <w:bookmarkStart w:id="35" w:name="projects-and-achievements"/>
    <w:p>
      <w:pPr>
        <w:pStyle w:val="Heading2"/>
      </w:pPr>
      <w:r>
        <w:t xml:space="preserve">Projects and Achievements</w:t>
      </w:r>
    </w:p>
    <w:bookmarkStart w:id="32" w:name="X1737c70cf70b82dd2154be74ac7e64aea97868a"/>
    <w:p>
      <w:pPr>
        <w:pStyle w:val="Heading3"/>
      </w:pPr>
      <w:r>
        <w:t xml:space="preserve">Hudson River Flood Barrier Project (2020–2023)</w:t>
      </w:r>
    </w:p>
    <w:p>
      <w:pPr>
        <w:pStyle w:val="FirstParagraph"/>
      </w:pPr>
      <w:r>
        <w:t xml:space="preserve">Lead engineer for this landmark project, which protected over 1 million residents in the United States New York City area from coastal flooding. Recognized by the ASCE as "Innovative Infrastructure of the Year 2023."</w:t>
      </w:r>
    </w:p>
    <w:bookmarkEnd w:id="32"/>
    <w:bookmarkStart w:id="33" w:name="X6498c6ea01a745499e21f48bc03e0cd61eddcfc"/>
    <w:p>
      <w:pPr>
        <w:pStyle w:val="Heading3"/>
      </w:pPr>
      <w:r>
        <w:t xml:space="preserve">Brooklyn Greenway Extension Project (2016–2017)</w:t>
      </w:r>
    </w:p>
    <w:p>
      <w:pPr>
        <w:pStyle w:val="FirstParagraph"/>
      </w:pPr>
      <w:r>
        <w:t xml:space="preserve">Designed a sustainable transportation corridor that reduced traffic congestion and promoted eco-friendly commuting in NYC. Received the "Green City Initiative Award" from the New York City Department of Transportation.</w:t>
      </w:r>
    </w:p>
    <w:bookmarkEnd w:id="33"/>
    <w:bookmarkStart w:id="34" w:name="X08265092ed795220571384e05c53baba5098ee0"/>
    <w:p>
      <w:pPr>
        <w:pStyle w:val="Heading3"/>
      </w:pPr>
      <w:r>
        <w:t xml:space="preserve">LaGuardia Airport Terminal 4 Expansion (2012–2015)</w:t>
      </w:r>
    </w:p>
    <w:p>
      <w:pPr>
        <w:pStyle w:val="FirstParagraph"/>
      </w:pPr>
      <w:r>
        <w:t xml:space="preserve">Contributed to a $2 billion project that modernized airport infrastructure, enhancing passenger experience and operational efficiency in the United States New York City aviation hub.</w:t>
      </w:r>
    </w:p>
    <w:bookmarkEnd w:id="34"/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American Society of Civil Engineers (ASCE) – Member since 2010.</w:t>
      </w:r>
    </w:p>
    <w:p>
      <w:pPr>
        <w:numPr>
          <w:ilvl w:val="0"/>
          <w:numId w:val="1008"/>
        </w:numPr>
        <w:pStyle w:val="Compact"/>
      </w:pPr>
      <w:r>
        <w:t xml:space="preserve">New York State Society of Professional Engineers (NYSSPE) – Active member and volunteer committee participant.</w:t>
      </w:r>
    </w:p>
    <w:p>
      <w:pPr>
        <w:numPr>
          <w:ilvl w:val="0"/>
          <w:numId w:val="1008"/>
        </w:numPr>
        <w:pStyle w:val="Compact"/>
      </w:pPr>
      <w:r>
        <w:t xml:space="preserve">Urban Land Institute (ULI) – Associate member, focusing on sustainable urban development in the United States New York City region.</w:t>
      </w:r>
    </w:p>
    <w:bookmarkEnd w:id="36"/>
    <w:bookmarkStart w:id="3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proficiency.</w:t>
      </w:r>
    </w:p>
    <w:p>
      <w:pPr>
        <w:numPr>
          <w:ilvl w:val="0"/>
          <w:numId w:val="1009"/>
        </w:numPr>
        <w:pStyle w:val="Compact"/>
      </w:pPr>
      <w:r>
        <w:t xml:space="preserve">Spanish – Professional proficiency (reading, writing, speaking).</w:t>
      </w:r>
    </w:p>
    <w:bookmarkEnd w:id="37"/>
    <w:p>
      <w:pPr>
        <w:pStyle w:val="FirstParagraph"/>
      </w:pPr>
      <w:r>
        <w:t xml:space="preserve">This Curriculum Vitae is tailored for a Civil Engineer in the United States New York City area, emphasizing expertise in urban infrastructure and sustainable development. All details reflect professional experience and achievements aligned with industry standards.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</dc:title>
  <dc:creator/>
  <dc:language>en</dc:language>
  <cp:keywords/>
  <dcterms:created xsi:type="dcterms:W3CDTF">2026-06-04T07:00:05Z</dcterms:created>
  <dcterms:modified xsi:type="dcterms:W3CDTF">2026-06-04T07:00:05Z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