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San</w:t>
      </w:r>
      <w:r>
        <w:t xml:space="preserve"> </w:t>
      </w:r>
      <w:r>
        <w:t xml:space="preserve">Francisco,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ed732a14220735d36b156c23c389fa30a56b236"/>
    <w:p>
      <w:pPr>
        <w:pStyle w:val="Heading2"/>
      </w:pPr>
      <w:r>
        <w:t xml:space="preserve">Civil Engineer | San Francisco, United States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john.martinez@civilengineer.sf.us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San Francisco, CA 94105,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infrastructure development, urban planning, and sustainable design. Specialized in delivering high-quality civil engineering solutions tailored to the unique challenges of San Francisco's dynamic environment. Proven track record in managing large-scale projects, including transportation systems, water management infrastructure, and seismic resilience initiatives. Committed to advancing the United States' infrastructure goals while adhering to local regulations and environmental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University of California, Berkeley</w:t>
      </w:r>
      <w:r>
        <w:br/>
      </w:r>
      <w:r>
        <w:t xml:space="preserve">San Francisco, United States</w:t>
      </w:r>
      <w:r>
        <w:br/>
      </w:r>
      <w:r>
        <w:t xml:space="preserve">Graduated: May 2010</w:t>
      </w:r>
      <w:r>
        <w:br/>
      </w:r>
      <w:r>
        <w:t xml:space="preserve">Relevant coursework: Structural Analysis, Geotechnical Engineering, Urban Planning, Environmental Systems.</w:t>
      </w:r>
    </w:p>
    <w:p>
      <w:pPr>
        <w:pStyle w:val="BodyText"/>
      </w:pPr>
      <w:r>
        <w:rPr>
          <w:bCs/>
          <w:b/>
        </w:rPr>
        <w:t xml:space="preserve">Master of Science in Civil Engineering</w:t>
      </w:r>
      <w:r>
        <w:br/>
      </w:r>
      <w:r>
        <w:t xml:space="preserve">Stanford University</w:t>
      </w:r>
      <w:r>
        <w:br/>
      </w:r>
      <w:r>
        <w:t xml:space="preserve">Palo Alto, California, United States</w:t>
      </w:r>
      <w:r>
        <w:br/>
      </w:r>
      <w:r>
        <w:t xml:space="preserve">Graduated: May 2012</w:t>
      </w:r>
      <w:r>
        <w:br/>
      </w:r>
      <w:r>
        <w:t xml:space="preserve">Thesis: "Seismic Retrofitting Techniques for Historic Infrastructure in Urban Environments."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ivil-engineer"/>
    <w:p>
      <w:pPr>
        <w:pStyle w:val="Heading4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Davis Langdon &amp; Associates</w:t>
      </w:r>
      <w:r>
        <w:br/>
      </w:r>
      <w:r>
        <w:t xml:space="preserve">San Francisco, United States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construction oversight for the Central Subway Project, a $1.6 billion initiative to expand public transit in downtown San Francisco.</w:t>
      </w:r>
    </w:p>
    <w:p>
      <w:pPr>
        <w:numPr>
          <w:ilvl w:val="0"/>
          <w:numId w:val="1001"/>
        </w:numPr>
        <w:pStyle w:val="Compact"/>
      </w:pPr>
      <w:r>
        <w:t xml:space="preserve">Collaborated with city planners to integrate green infrastructure solutions, reducing stormwater runoff by 30% in high-traffic zones.</w:t>
      </w:r>
    </w:p>
    <w:p>
      <w:pPr>
        <w:numPr>
          <w:ilvl w:val="0"/>
          <w:numId w:val="1001"/>
        </w:numPr>
        <w:pStyle w:val="Compact"/>
      </w:pPr>
      <w:r>
        <w:t xml:space="preserve">Directed seismic retrofitting of 20+ historic buildings in the Mission District, ensuring compliance with California's Title 24 energy codes.</w:t>
      </w:r>
    </w:p>
    <w:p>
      <w:pPr>
        <w:numPr>
          <w:ilvl w:val="0"/>
          <w:numId w:val="1001"/>
        </w:numPr>
        <w:pStyle w:val="Compact"/>
      </w:pPr>
      <w:r>
        <w:t xml:space="preserve">Managed a team of 15 engineers and technicians, delivering projects on time and within budget for clients including the San Francisco Municipal Transportation Agency (SFMTA).</w:t>
      </w:r>
    </w:p>
    <w:bookmarkEnd w:id="23"/>
    <w:bookmarkStart w:id="24" w:name="civil-engineer"/>
    <w:p>
      <w:pPr>
        <w:pStyle w:val="Heading4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Arup Engineering</w:t>
      </w:r>
      <w:r>
        <w:br/>
      </w:r>
      <w:r>
        <w:t xml:space="preserve">San Francisco, United States</w:t>
      </w:r>
      <w:r>
        <w:br/>
      </w:r>
      <w: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modeled water distribution systems for residential and commercial developments in the Bay Area, improving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Golden Gate Park Renovation Project, focusing on drainage systems and soil stabilization.</w:t>
      </w:r>
    </w:p>
    <w:p>
      <w:pPr>
        <w:numPr>
          <w:ilvl w:val="0"/>
          <w:numId w:val="1002"/>
        </w:numPr>
        <w:pStyle w:val="Compact"/>
      </w:pPr>
      <w:r>
        <w:t xml:space="preserve">Developed GIS-based tools to monitor infrastructure health, reducing maintenance costs by 18% for clients in the United States.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flood mitigation system for San Francisco’s waterfront, aligning with the city’s climate resilience goals.</w:t>
      </w:r>
    </w:p>
    <w:bookmarkEnd w:id="24"/>
    <w:bookmarkStart w:id="25" w:name="entry-level-civil-engineer"/>
    <w:p>
      <w:pPr>
        <w:pStyle w:val="Heading4"/>
      </w:pPr>
      <w:r>
        <w:t xml:space="preserve">Entry-Level Civil Engineer</w:t>
      </w:r>
    </w:p>
    <w:p>
      <w:pPr>
        <w:pStyle w:val="FirstParagraph"/>
      </w:pPr>
      <w:r>
        <w:rPr>
          <w:bCs/>
          <w:b/>
        </w:rPr>
        <w:t xml:space="preserve">Mott MacDonald</w:t>
      </w:r>
      <w:r>
        <w:br/>
      </w:r>
      <w:r>
        <w:t xml:space="preserve">San Francisco, United States</w:t>
      </w:r>
      <w:r>
        <w:br/>
      </w:r>
      <w:r>
        <w:t xml:space="preserve">August 2010 – May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of stormwater management systems for mixed-use developments across Northern California.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soil analysis to support foundation design for new construction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municipal authorities to ensure compliance with the United States Environmental Protection Agency (EPA) standards.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GIS Mapping, MATLAB.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in California (2015), LEED Green Associate (2017).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experience with Agile and Waterfall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Caltrans standards, NFPA codes, and California Building Codes (CBC).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 – California Department of Consumer Affairs (2015)</w:t>
      </w:r>
    </w:p>
    <w:p>
      <w:pPr>
        <w:numPr>
          <w:ilvl w:val="0"/>
          <w:numId w:val="1005"/>
        </w:numPr>
        <w:pStyle w:val="Compact"/>
      </w:pPr>
      <w:r>
        <w:t xml:space="preserve">LEED Green Associate – U.S. Green Building Council (2017)</w:t>
      </w:r>
    </w:p>
    <w:p>
      <w:pPr>
        <w:numPr>
          <w:ilvl w:val="0"/>
          <w:numId w:val="1005"/>
        </w:numPr>
        <w:pStyle w:val="Compact"/>
      </w:pPr>
      <w:r>
        <w:t xml:space="preserve">PMP Certification – Project Management Institute (2019)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American Society of Civil Engineers (ASCE) – Member since 2011</w:t>
      </w:r>
    </w:p>
    <w:p>
      <w:pPr>
        <w:numPr>
          <w:ilvl w:val="0"/>
          <w:numId w:val="1006"/>
        </w:numPr>
        <w:pStyle w:val="Compact"/>
      </w:pPr>
      <w:r>
        <w:t xml:space="preserve">San Francisco Chapter of the California Society of Professional Engineers (CSPE)</w:t>
      </w:r>
    </w:p>
    <w:p>
      <w:pPr>
        <w:numPr>
          <w:ilvl w:val="0"/>
          <w:numId w:val="1006"/>
        </w:numPr>
        <w:pStyle w:val="Compact"/>
      </w:pPr>
      <w:r>
        <w:t xml:space="preserve">Member, Urban Land Institute (ULI) – San Francisco District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San Francisco Bay Trail Expansion</w:t>
      </w:r>
      <w:r>
        <w:br/>
      </w:r>
      <w:r>
        <w:t xml:space="preserve">Role: Lead Civil Engineer</w:t>
      </w:r>
      <w:r>
        <w:br/>
      </w:r>
      <w:r>
        <w:t xml:space="preserve">Description: Designed and supervised the construction of 12 miles of multi-use trails along the San Francisco Bay, enhancing public access while mitigating erosion risks.</w:t>
      </w:r>
    </w:p>
    <w:p>
      <w:pPr>
        <w:pStyle w:val="BodyText"/>
      </w:pPr>
      <w:r>
        <w:rPr>
          <w:bCs/>
          <w:b/>
        </w:rPr>
        <w:t xml:space="preserve">Resilient Infrastructure for Climate Adaptation (RICA) Initiative</w:t>
      </w:r>
      <w:r>
        <w:br/>
      </w:r>
      <w:r>
        <w:t xml:space="preserve">Role: Project Consultant</w:t>
      </w:r>
      <w:r>
        <w:br/>
      </w:r>
      <w:r>
        <w:t xml:space="preserve">Description: Advised on retrofitting critical infrastructure to withstand rising sea levels and extreme weather events, supported by the United States Department of Transportation (USDOT).</w:t>
      </w:r>
    </w:p>
    <w:p>
      <w:pPr>
        <w:pStyle w:val="BodyText"/>
      </w:pPr>
      <w:r>
        <w:rPr>
          <w:bCs/>
          <w:b/>
        </w:rPr>
        <w:t xml:space="preserve">Golden Gate Park Stormwater Management System</w:t>
      </w:r>
      <w:r>
        <w:br/>
      </w:r>
      <w:r>
        <w:t xml:space="preserve">Role: Design Engineer</w:t>
      </w:r>
      <w:r>
        <w:br/>
      </w:r>
      <w:r>
        <w:t xml:space="preserve">Description: Implemented a decentralized stormwater system using permeable pavements and bioswales, reducing runoff by 40% during peak rainfall.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"Innovative Seismic Retrofitting Techniques for Urban Infrastructure" – ASCE Journal of Bridge Engineering, 2021.</w:t>
      </w:r>
    </w:p>
    <w:p>
      <w:pPr>
        <w:numPr>
          <w:ilvl w:val="0"/>
          <w:numId w:val="1007"/>
        </w:numPr>
        <w:pStyle w:val="Compact"/>
      </w:pPr>
      <w:r>
        <w:t xml:space="preserve">Presentation at the 2019 California Civil Engineering Conference on "Sustainable Design in San Francisco’s High-Density Zones."</w:t>
      </w:r>
    </w:p>
    <w:p>
      <w:pPr>
        <w:numPr>
          <w:ilvl w:val="0"/>
          <w:numId w:val="1007"/>
        </w:numPr>
        <w:pStyle w:val="Compact"/>
      </w:pPr>
      <w:r>
        <w:t xml:space="preserve">Co-authored a white paper on "Climate Resilience in Coastal Infrastructure" for the United States Climate Resilience Task Force (2020).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| San Francisco, United States</dc:title>
  <dc:creator/>
  <dc:language>en</dc:language>
  <cp:keywords/>
  <dcterms:created xsi:type="dcterms:W3CDTF">2026-07-23T13:24:50Z</dcterms:created>
  <dcterms:modified xsi:type="dcterms:W3CDTF">2026-07-23T13:24:50Z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