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(Uzbekistan</w:t>
      </w:r>
      <w:r>
        <w:t xml:space="preserve"> </w:t>
      </w:r>
      <w:r>
        <w:t xml:space="preserve">Tashkent)</w:t>
      </w:r>
    </w:p>
    <w:bookmarkStart w:id="36"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+998 12 345 6789</w:t>
      </w:r>
    </w:p>
    <w:bookmarkEnd w:id="20"/>
    <w:bookmarkStart w:id="21" w:name="professional-summary"/>
    <w:p>
      <w:pPr>
        <w:pStyle w:val="Heading2"/>
      </w:pPr>
      <w:r>
        <w:t xml:space="preserve">Professional Summary</w:t>
      </w:r>
    </w:p>
    <w:p>
      <w:pPr>
        <w:pStyle w:val="FirstParagraph"/>
      </w:pPr>
      <w:r>
        <w:t xml:space="preserve">A dedicated and experienced Civil Engineer with [X years] of expertise in infrastructure development, urban planning, and construction management in Uzbekistan Tashkent. Proficient in designing, managing, and executing civil engineering projects that align with national standards and sustainable practices. Committed to contributing to the growth of Uzbekistan's construction sector through innovative solutions and technical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Tashkent University of Civil Engineering and Architecture, Uzbekistan (Year: 20XX)</w:t>
      </w:r>
    </w:p>
    <w:p>
      <w:pPr>
        <w:numPr>
          <w:ilvl w:val="0"/>
          <w:numId w:val="1001"/>
        </w:numPr>
        <w:pStyle w:val="Compact"/>
      </w:pPr>
      <w:r>
        <w:rPr>
          <w:bCs/>
          <w:b/>
        </w:rPr>
        <w:t xml:space="preserve">Master of Science in Structural Engineering</w:t>
      </w:r>
      <w:r>
        <w:t xml:space="preserve">, Tashkent Institute of Irrigation and Agricultural Mechanization, Uzbekistan (Year: 20XX)</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Uzbekistan State Construction Company (USCC)</w:t>
      </w:r>
      <w:r>
        <w:t xml:space="preserve">, Tashkent, Uzbekistan</w:t>
      </w:r>
    </w:p>
    <w:p>
      <w:pPr>
        <w:pStyle w:val="BodyText"/>
      </w:pPr>
      <w:r>
        <w:rPr>
          <w:iCs/>
          <w:i/>
        </w:rPr>
        <w:t xml:space="preserve">June 2018 – Present</w:t>
      </w:r>
    </w:p>
    <w:p>
      <w:pPr>
        <w:numPr>
          <w:ilvl w:val="0"/>
          <w:numId w:val="1002"/>
        </w:numPr>
        <w:pStyle w:val="Compact"/>
      </w:pPr>
      <w:r>
        <w:t xml:space="preserve">Supervised the design and construction of residential complexes, commercial buildings, and public infrastructure in Tashkent.</w:t>
      </w:r>
    </w:p>
    <w:p>
      <w:pPr>
        <w:numPr>
          <w:ilvl w:val="0"/>
          <w:numId w:val="1002"/>
        </w:numPr>
        <w:pStyle w:val="Compact"/>
      </w:pPr>
      <w:r>
        <w:t xml:space="preserve">Managed a team of 15 engineers to ensure compliance with Uzbekistan's technical standards (GOST) and environmental regulations.</w:t>
      </w:r>
    </w:p>
    <w:p>
      <w:pPr>
        <w:numPr>
          <w:ilvl w:val="0"/>
          <w:numId w:val="1002"/>
        </w:numPr>
        <w:pStyle w:val="Compact"/>
      </w:pPr>
      <w:r>
        <w:t xml:space="preserve">Collaborated with local authorities to develop urban planning projects, including road networks and water supply systems in Tashkent.</w:t>
      </w:r>
    </w:p>
    <w:bookmarkEnd w:id="23"/>
    <w:bookmarkStart w:id="24" w:name="civil-engineer"/>
    <w:p>
      <w:pPr>
        <w:pStyle w:val="Heading3"/>
      </w:pPr>
      <w:r>
        <w:t xml:space="preserve">Civil Engineer</w:t>
      </w:r>
    </w:p>
    <w:p>
      <w:pPr>
        <w:pStyle w:val="FirstParagraph"/>
      </w:pPr>
      <w:r>
        <w:rPr>
          <w:bCs/>
          <w:b/>
        </w:rPr>
        <w:t xml:space="preserve">Tashkent Construction Bureau</w:t>
      </w:r>
      <w:r>
        <w:t xml:space="preserve">, Tashkent, Uzbekistan</w:t>
      </w:r>
    </w:p>
    <w:p>
      <w:pPr>
        <w:pStyle w:val="BodyText"/>
      </w:pPr>
      <w:r>
        <w:rPr>
          <w:iCs/>
          <w:i/>
        </w:rPr>
        <w:t xml:space="preserve">July 2015 – May 2018</w:t>
      </w:r>
    </w:p>
    <w:p>
      <w:pPr>
        <w:numPr>
          <w:ilvl w:val="0"/>
          <w:numId w:val="1003"/>
        </w:numPr>
        <w:pStyle w:val="Compact"/>
      </w:pPr>
      <w:r>
        <w:t xml:space="preserve">Provided technical support for the construction of the Tashkent Metro Expansion Project, focusing on tunneling and structural integrity.</w:t>
      </w:r>
    </w:p>
    <w:p>
      <w:pPr>
        <w:numPr>
          <w:ilvl w:val="0"/>
          <w:numId w:val="1003"/>
        </w:numPr>
        <w:pStyle w:val="Compact"/>
      </w:pPr>
      <w:r>
        <w:t xml:space="preserve">Conducted site inspections and quality control checks to ensure adherence to Uzbekistan's building codes.</w:t>
      </w:r>
    </w:p>
    <w:p>
      <w:pPr>
        <w:numPr>
          <w:ilvl w:val="0"/>
          <w:numId w:val="1003"/>
        </w:numPr>
        <w:pStyle w:val="Compact"/>
      </w:pPr>
      <w:r>
        <w:t xml:space="preserve">Developed detailed engineering drawings using AutoCAD and Revit for residential and industrial projects in Tashkent.</w:t>
      </w:r>
    </w:p>
    <w:bookmarkEnd w:id="24"/>
    <w:bookmarkStart w:id="25" w:name="internship"/>
    <w:p>
      <w:pPr>
        <w:pStyle w:val="Heading3"/>
      </w:pPr>
      <w:r>
        <w:t xml:space="preserve">Internship</w:t>
      </w:r>
    </w:p>
    <w:p>
      <w:pPr>
        <w:pStyle w:val="FirstParagraph"/>
      </w:pPr>
      <w:r>
        <w:rPr>
          <w:bCs/>
          <w:b/>
        </w:rPr>
        <w:t xml:space="preserve">National Construction Authority of Uzbekistan</w:t>
      </w:r>
      <w:r>
        <w:t xml:space="preserve">, Tashkent, Uzbekistan</w:t>
      </w:r>
    </w:p>
    <w:p>
      <w:pPr>
        <w:pStyle w:val="BodyText"/>
      </w:pPr>
      <w:r>
        <w:rPr>
          <w:iCs/>
          <w:i/>
        </w:rPr>
        <w:t xml:space="preserve">Summer 2014</w:t>
      </w:r>
    </w:p>
    <w:p>
      <w:pPr>
        <w:numPr>
          <w:ilvl w:val="0"/>
          <w:numId w:val="1004"/>
        </w:numPr>
        <w:pStyle w:val="Compact"/>
      </w:pPr>
      <w:r>
        <w:t xml:space="preserve">Assisted in the preparation of construction plans for public infrastructure projects, including schools and healthcare facilities.</w:t>
      </w:r>
    </w:p>
    <w:p>
      <w:pPr>
        <w:numPr>
          <w:ilvl w:val="0"/>
          <w:numId w:val="1004"/>
        </w:numPr>
        <w:pStyle w:val="Compact"/>
      </w:pPr>
      <w:r>
        <w:t xml:space="preserve">Gained hands-on experience in project scheduling and budget management under the supervision of senior engineers.</w:t>
      </w:r>
    </w:p>
    <w:bookmarkEnd w:id="25"/>
    <w:bookmarkEnd w:id="26"/>
    <w:bookmarkStart w:id="27" w:name="key-skills"/>
    <w:p>
      <w:pPr>
        <w:pStyle w:val="Heading2"/>
      </w:pPr>
      <w:r>
        <w:t xml:space="preserve">Key Skills</w:t>
      </w:r>
    </w:p>
    <w:p>
      <w:pPr>
        <w:numPr>
          <w:ilvl w:val="0"/>
          <w:numId w:val="1005"/>
        </w:numPr>
        <w:pStyle w:val="Compact"/>
      </w:pPr>
      <w:r>
        <w:t xml:space="preserve">Proficient in AutoCAD, Revit, and STAAD.Pro for structural design and drafting.</w:t>
      </w:r>
    </w:p>
    <w:p>
      <w:pPr>
        <w:numPr>
          <w:ilvl w:val="0"/>
          <w:numId w:val="1005"/>
        </w:numPr>
        <w:pStyle w:val="Compact"/>
      </w:pPr>
      <w:r>
        <w:t xml:space="preserve">Strong knowledge of Uzbekistan's civil engineering standards (GOST) and construction regulations.</w:t>
      </w:r>
    </w:p>
    <w:p>
      <w:pPr>
        <w:numPr>
          <w:ilvl w:val="0"/>
          <w:numId w:val="1005"/>
        </w:numPr>
        <w:pStyle w:val="Compact"/>
      </w:pPr>
      <w:r>
        <w:t xml:space="preserve">Experienced in project management, including budgeting, scheduling, and resource allocation.</w:t>
      </w:r>
    </w:p>
    <w:p>
      <w:pPr>
        <w:numPr>
          <w:ilvl w:val="0"/>
          <w:numId w:val="1005"/>
        </w:numPr>
        <w:pStyle w:val="Compact"/>
      </w:pPr>
      <w:r>
        <w:t xml:space="preserve">Skilled in conducting site inspections, risk assessments, and quality control processes.</w:t>
      </w:r>
    </w:p>
    <w:p>
      <w:pPr>
        <w:numPr>
          <w:ilvl w:val="0"/>
          <w:numId w:val="1005"/>
        </w:numPr>
        <w:pStyle w:val="Compact"/>
      </w:pPr>
      <w:r>
        <w:t xml:space="preserve">Familiarity with sustainable construction practices and green building technologies.</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License</w:t>
      </w:r>
      <w:r>
        <w:t xml:space="preserve">, Uzbekistan Engineering Council (Year: 2019)</w:t>
      </w:r>
    </w:p>
    <w:p>
      <w:pPr>
        <w:numPr>
          <w:ilvl w:val="0"/>
          <w:numId w:val="1006"/>
        </w:numPr>
        <w:pStyle w:val="Compact"/>
      </w:pPr>
      <w:r>
        <w:rPr>
          <w:bCs/>
          <w:b/>
        </w:rPr>
        <w:t xml:space="preserve">Project Management Professional (PMP)</w:t>
      </w:r>
      <w:r>
        <w:t xml:space="preserve">, PMI, USA (Year: 2021)</w:t>
      </w:r>
    </w:p>
    <w:p>
      <w:pPr>
        <w:numPr>
          <w:ilvl w:val="0"/>
          <w:numId w:val="1006"/>
        </w:numPr>
        <w:pStyle w:val="Compact"/>
      </w:pPr>
      <w:r>
        <w:rPr>
          <w:bCs/>
          <w:b/>
        </w:rPr>
        <w:t xml:space="preserve">Certified Safety Professional (CSP)</w:t>
      </w:r>
      <w:r>
        <w:t xml:space="preserve">, National Safety Council, Uzbekistan (Year: 2020)</w:t>
      </w:r>
    </w:p>
    <w:bookmarkEnd w:id="28"/>
    <w:bookmarkStart w:id="32" w:name="notable-projects"/>
    <w:p>
      <w:pPr>
        <w:pStyle w:val="Heading2"/>
      </w:pPr>
      <w:r>
        <w:t xml:space="preserve">Notable Projects</w:t>
      </w:r>
    </w:p>
    <w:bookmarkStart w:id="29" w:name="X995e16959aad264d0fd0cd7299044cbea943b66"/>
    <w:p>
      <w:pPr>
        <w:pStyle w:val="Heading3"/>
      </w:pPr>
      <w:r>
        <w:t xml:space="preserve">1. Tashkent Metro Extension Project (Phase II)</w:t>
      </w:r>
    </w:p>
    <w:p>
      <w:pPr>
        <w:pStyle w:val="FirstParagraph"/>
      </w:pPr>
      <w:r>
        <w:rPr>
          <w:bCs/>
          <w:b/>
        </w:rPr>
        <w:t xml:space="preserve">Role:</w:t>
      </w:r>
      <w:r>
        <w:t xml:space="preserve"> </w:t>
      </w:r>
      <w:r>
        <w:t xml:space="preserve">Structural Engineer</w:t>
      </w:r>
    </w:p>
    <w:p>
      <w:pPr>
        <w:pStyle w:val="BodyText"/>
      </w:pPr>
      <w:r>
        <w:rPr>
          <w:bCs/>
          <w:b/>
        </w:rPr>
        <w:t xml:space="preserve">Description:</w:t>
      </w:r>
      <w:r>
        <w:t xml:space="preserve"> </w:t>
      </w:r>
      <w:r>
        <w:t xml:space="preserve">Designed and supervised the construction of 10 km of metro tunnels in Tashkent, ensuring compliance with seismic safety standards. Collaborated with international consultants to integrate advanced tunneling technologies.</w:t>
      </w:r>
    </w:p>
    <w:bookmarkEnd w:id="29"/>
    <w:bookmarkStart w:id="30" w:name="nurafshan-residential-complex"/>
    <w:p>
      <w:pPr>
        <w:pStyle w:val="Heading3"/>
      </w:pPr>
      <w:r>
        <w:t xml:space="preserve">2. Nurafshan Residential Complex</w:t>
      </w:r>
    </w:p>
    <w:p>
      <w:pPr>
        <w:pStyle w:val="FirstParagraph"/>
      </w:pPr>
      <w:r>
        <w:rPr>
          <w:bCs/>
          <w:b/>
        </w:rPr>
        <w:t xml:space="preserve">Role:</w:t>
      </w:r>
      <w:r>
        <w:t xml:space="preserve"> </w:t>
      </w:r>
      <w:r>
        <w:t xml:space="preserve">Project Manager</w:t>
      </w:r>
    </w:p>
    <w:p>
      <w:pPr>
        <w:pStyle w:val="BodyText"/>
      </w:pPr>
      <w:r>
        <w:rPr>
          <w:bCs/>
          <w:b/>
        </w:rPr>
        <w:t xml:space="preserve">Description:</w:t>
      </w:r>
      <w:r>
        <w:t xml:space="preserve"> </w:t>
      </w:r>
      <w:r>
        <w:t xml:space="preserve">Oversaw the development of 500 residential units in Tashkent, focusing on energy-efficient designs and sustainable materials. The project was completed ahead of schedule and received a national construction award in 2022.</w:t>
      </w:r>
    </w:p>
    <w:bookmarkEnd w:id="30"/>
    <w:bookmarkStart w:id="31" w:name="tashkent-water-supply-modernization"/>
    <w:p>
      <w:pPr>
        <w:pStyle w:val="Heading3"/>
      </w:pPr>
      <w:r>
        <w:t xml:space="preserve">3. Tashkent Water Supply Modernization</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Upgraded the city's water distribution network, reducing water loss by 15% and improving access for 200,000 residents. Implemented smart metering systems to enhance efficiency.</w:t>
      </w:r>
    </w:p>
    <w:bookmarkEnd w:id="31"/>
    <w:bookmarkEnd w:id="32"/>
    <w:bookmarkStart w:id="33"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(Fluent)</w:t>
      </w:r>
    </w:p>
    <w:p>
      <w:pPr>
        <w:numPr>
          <w:ilvl w:val="0"/>
          <w:numId w:val="1007"/>
        </w:numPr>
        <w:pStyle w:val="Compact"/>
      </w:pPr>
      <w:r>
        <w:t xml:space="preserve">English (Proficient)</w:t>
      </w:r>
    </w:p>
    <w:bookmarkEnd w:id="33"/>
    <w:bookmarkStart w:id="34" w:name="professional-affiliations"/>
    <w:p>
      <w:pPr>
        <w:pStyle w:val="Heading2"/>
      </w:pPr>
      <w:r>
        <w:t xml:space="preserve">Professional Affiliations</w:t>
      </w:r>
    </w:p>
    <w:p>
      <w:pPr>
        <w:numPr>
          <w:ilvl w:val="0"/>
          <w:numId w:val="1008"/>
        </w:numPr>
        <w:pStyle w:val="Compact"/>
      </w:pPr>
      <w:r>
        <w:t xml:space="preserve">Member, Uzbekistan Society of Civil Engineers (USCE)</w:t>
      </w:r>
    </w:p>
    <w:p>
      <w:pPr>
        <w:numPr>
          <w:ilvl w:val="0"/>
          <w:numId w:val="1008"/>
        </w:numPr>
        <w:pStyle w:val="Compact"/>
      </w:pPr>
      <w:r>
        <w:t xml:space="preserve">Member, Tashkent Engineering Association</w:t>
      </w:r>
    </w:p>
    <w:bookmarkEnd w:id="34"/>
    <w:bookmarkStart w:id="35" w:name="references"/>
    <w:p>
      <w:pPr>
        <w:pStyle w:val="Heading2"/>
      </w:pPr>
      <w:r>
        <w:t xml:space="preserve">References</w:t>
      </w:r>
    </w:p>
    <w:p>
      <w:pPr>
        <w:pStyle w:val="FirstParagraph"/>
      </w:pPr>
      <w:r>
        <w:t xml:space="preserve">Available upon request.</w:t>
      </w:r>
    </w:p>
    <w:bookmarkEnd w:id="35"/>
    <w:p>
      <w:r>
        <w:pict>
          <v:rect style="width:0;height:1.5pt" o:hralign="center" o:hrstd="t" o:hr="t"/>
        </w:pict>
      </w:r>
    </w:p>
    <w:p>
      <w:pPr>
        <w:pStyle w:val="FirstParagraph"/>
      </w:pPr>
      <w:r>
        <w:t xml:space="preserve">© 2023 [Your Name]. All rights reserved. Curriculum Vitae for Civil Engineer in Uzbekistan Tashkent.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(Uzbekistan Tashkent)</dc:title>
  <dc:creator/>
  <dc:language>en</dc:language>
  <cp:keywords/>
  <dcterms:created xsi:type="dcterms:W3CDTF">2025-12-05T06:39:17Z</dcterms:created>
  <dcterms:modified xsi:type="dcterms:W3CDTF">2025-12-05T06:39:17Z</dcterms:modified>
</cp:coreProperties>
</file>

<file path=docProps/custom.xml><?xml version="1.0" encoding="utf-8"?>
<Properties xmlns="http://schemas.openxmlformats.org/officeDocument/2006/custom-properties" xmlns:vt="http://schemas.openxmlformats.org/officeDocument/2006/docPropsVTypes"/>
</file>