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eight years of experience in designing, developing, and maintaining innovative technological solutions. Proficient in software development, network infrastructure, and cloud computing systems. A strong advocate for leveraging technology to solve real-world challenges within the dynamic tech ecosystem of Australia Melbourne. Committed to delivering high-quality results while adhering to industry standards and best practices.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(Amazon Web Services),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DNS, VLANs, Firewalls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AWS Certified Solutions Architect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TechNova Solutions, Melbourne,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scalable cloud-based solutions for clients in the fintech sector.</w:t>
      </w:r>
    </w:p>
    <w:p>
      <w:pPr>
        <w:numPr>
          <w:ilvl w:val="0"/>
          <w:numId w:val="1002"/>
        </w:numPr>
        <w:pStyle w:val="Compact"/>
      </w:pPr>
      <w:r>
        <w:t xml:space="preserve">Optimized network infrastructure to reduce downtime by 30% and improve system performance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software products aligned with market needs, contributing to a 25%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and continuous learning within the Melbourne tech community.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SysTech Innovations, Melbourne,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enterprise-level software applications for clients across healthcare and logistics industries in Australia.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ensuring compliance with Australian privacy laws (Privacy Act 1988).</w:t>
      </w:r>
    </w:p>
    <w:p>
      <w:pPr>
        <w:numPr>
          <w:ilvl w:val="0"/>
          <w:numId w:val="1003"/>
        </w:numPr>
        <w:pStyle w:val="Compact"/>
      </w:pPr>
      <w:r>
        <w:t xml:space="preserve">Designed and deployed automated testing frameworks, reducing manual testing efforts by 40% and accelerating release cycles.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the Melbourne tech ecosystem, enhancing collaboration among local developers.</w:t>
      </w:r>
    </w:p>
    <w:bookmarkEnd w:id="24"/>
    <w:bookmarkStart w:id="25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ByteFlow Technologies, Melbourne, Australia | January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custom software solutions for small-to-medium businesses in Victoria.</w:t>
      </w:r>
    </w:p>
    <w:p>
      <w:pPr>
        <w:numPr>
          <w:ilvl w:val="0"/>
          <w:numId w:val="1004"/>
        </w:numPr>
        <w:pStyle w:val="Compact"/>
      </w:pPr>
      <w:r>
        <w:t xml:space="preserve">Supported network administration tasks, including monitoring and troubleshooting systems to ensure uptime across Australia Melbourne.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to stay updated on emerging technologies such as AI and machine learning, which are increasingly relevant in the Australian tech landscape.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Engineering</w:t>
      </w:r>
      <w:r>
        <w:br/>
      </w:r>
      <w:r>
        <w:t xml:space="preserve">University of Melbourne, Victoria, Australia</w:t>
      </w:r>
      <w:r>
        <w:br/>
      </w:r>
      <w:r>
        <w:t xml:space="preserve">Graduated: 2012</w:t>
      </w:r>
      <w:r>
        <w:br/>
      </w:r>
      <w:r>
        <w:t xml:space="preserve">Relevant Coursework: Data Structures, Computer Networks, Software Engineering, Cybersecurity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CCNA Certification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Training (PMI-ACP,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Melbourne Tech Meetups and Hackathons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bb6186eb4c9dd8836d6e86b5836a0fe3d4a25b8"/>
    <w:p>
      <w:pPr>
        <w:pStyle w:val="Heading3"/>
      </w:pPr>
      <w:r>
        <w:t xml:space="preserve">Sustainable Energy Monitoring System (2021)</w:t>
      </w:r>
    </w:p>
    <w:p>
      <w:pPr>
        <w:pStyle w:val="FirstParagraph"/>
      </w:pPr>
      <w:r>
        <w:t xml:space="preserve">Developed a real-time energy monitoring platform for renewable energy providers in Australia Melbourne. Utilized IoT sensors and cloud computing to analyze energy consumption patterns, helping clients reduce costs by 15%.</w:t>
      </w:r>
    </w:p>
    <w:bookmarkEnd w:id="29"/>
    <w:bookmarkStart w:id="30" w:name="ai-powered-customer-support-chatbot-2020"/>
    <w:p>
      <w:pPr>
        <w:pStyle w:val="Heading3"/>
      </w:pPr>
      <w:r>
        <w:t xml:space="preserve">AI-Powered Customer Support Chatbot (2020)</w:t>
      </w:r>
    </w:p>
    <w:p>
      <w:pPr>
        <w:pStyle w:val="FirstParagraph"/>
      </w:pPr>
      <w:r>
        <w:t xml:space="preserve">Created an AI-driven chatbot using Python and natural language processing (NLP) to automate customer interactions for a local e-commerce business in Melbourne. Improved response times by 50% and increased customer satisfaction.</w:t>
      </w:r>
    </w:p>
    <w:bookmarkEnd w:id="30"/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c4ab22cfa5928a548190b4290246b4c59b62037"/>
    <w:p>
      <w:pPr>
        <w:pStyle w:val="Heading3"/>
      </w:pPr>
      <w:r>
        <w:t xml:space="preserve">Technology Mentor, Melbourne Tech Hub (2019–Present)</w:t>
      </w:r>
    </w:p>
    <w:p>
      <w:pPr>
        <w:numPr>
          <w:ilvl w:val="0"/>
          <w:numId w:val="1006"/>
        </w:numPr>
        <w:pStyle w:val="Compact"/>
      </w:pPr>
      <w:r>
        <w:t xml:space="preserve">Mentored aspiring engineers and students in coding, software development, and career growth within the Australia Melbourne tech community.</w:t>
      </w:r>
    </w:p>
    <w:p>
      <w:pPr>
        <w:numPr>
          <w:ilvl w:val="0"/>
          <w:numId w:val="1006"/>
        </w:numPr>
        <w:pStyle w:val="Compact"/>
      </w:pPr>
      <w:r>
        <w:t xml:space="preserve">Organized workshops on emerging technologies such as blockchain and machine learning to foster innovation among local participants.</w:t>
      </w:r>
    </w:p>
    <w:bookmarkEnd w:id="32"/>
    <w:bookmarkEnd w:id="33"/>
    <w:bookmarkStart w:id="34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(Basic Communication)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Australia Melbourne</dc:title>
  <dc:creator/>
  <dc:language>en</dc:language>
  <cp:keywords/>
  <dcterms:created xsi:type="dcterms:W3CDTF">2026-03-10T15:52:43Z</dcterms:created>
  <dcterms:modified xsi:type="dcterms:W3CDTF">2026-03-10T15:52:43Z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