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8 years of experience in software development, systems architecture, and IT solutions tailored for the dynamic tech landscape of the United Kingdom. Specialized in leveraging cutting-edge technologies to drive innovation and efficiency within organizations in Birmingham and beyond. Proven track record of delivering scalable solutions that align with industry standards and local regulatory requirements. A problem-solver with a strong foundation in computer science principles, project management, and cross-functional collaboration. Committed to contributing to the growth of the UK’s technology sector while maintaining high ethical and professional standards.</w:t>
      </w:r>
    </w:p>
    <w:p>
      <w:r>
        <w:pict>
          <v:rect style="width:0;height:1.5pt" o:hralign="center" o:hrstd="t" o:hr="t"/>
        </w:pic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HTML5/CSS3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Birmingham Tech Solutions Ltd., Birmingham, United Kingdom |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enterprise-level applications for clients in the financial and healthcare sectors, ensuring compliance with UK data protection laws (GDPR).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scalable cloud-based systems using AWS, reducing infrastructure costs by 25%.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to streamline software delivery processes, improving deployment efficiency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engineers, fostering a culture of continuous learning and innovation within the Birmingham tech community.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West Midlands Innovations, Birmingham, United Kingdom | 2016 –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local businesses, enhancing user experience through responsive design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application for Birmingham’s public transport system, improving accessibility and real-time service updates.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implemented automated testing frameworks to ensure high-quality software delivery.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tech meetups in Birmingham, staying updated on the latest trends in computer engineering.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Birmingham, United Kingdom | 2012 – 2016</w:t>
      </w:r>
      <w:r>
        <w:br/>
      </w:r>
      <w:r>
        <w:t xml:space="preserve">- Relevant coursework: Data Structures, Algorithms, Network Security, Embedded Systems</w:t>
      </w:r>
      <w:r>
        <w:br/>
      </w:r>
      <w:r>
        <w:t xml:space="preserve">- Honors: Dean’s List (2014–2016)</w:t>
      </w:r>
    </w:p>
    <w:p>
      <w:r>
        <w:pict>
          <v:rect style="width:0;height:1.5pt" o:hralign="center" o:hrstd="t" o:hr="t"/>
        </w:pic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CompTIA A+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2017</w:t>
      </w:r>
    </w:p>
    <w:p>
      <w:r>
        <w:pict>
          <v:rect style="width:0;height:1.5pt" o:hralign="center" o:hrstd="t" o:hr="t"/>
        </w:pict>
      </w:r>
    </w:p>
    <w:bookmarkEnd w:id="26"/>
    <w:bookmarkStart w:id="27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Birmingham Smart City Initiative</w:t>
      </w:r>
      <w:r>
        <w:t xml:space="preserve"> </w:t>
      </w:r>
      <w:r>
        <w:t xml:space="preserve">– 2021</w:t>
      </w:r>
      <w:r>
        <w:br/>
      </w:r>
      <w:r>
        <w:t xml:space="preserve">Developed a data analytics platform to monitor and optimize energy consumption in public buildings across Birmingham, reducing carbon footprint by 15%.</w:t>
      </w:r>
    </w:p>
    <w:p>
      <w:pPr>
        <w:pStyle w:val="BodyText"/>
      </w:pPr>
      <w:r>
        <w:rPr>
          <w:bCs/>
          <w:b/>
        </w:rPr>
        <w:t xml:space="preserve">E-Commerce Platform for Local SMEs</w:t>
      </w:r>
      <w:r>
        <w:t xml:space="preserve"> </w:t>
      </w:r>
      <w:r>
        <w:t xml:space="preserve">– 2020</w:t>
      </w:r>
      <w:r>
        <w:br/>
      </w:r>
      <w:r>
        <w:t xml:space="preserve">Created a customizable e-commerce solution tailored for small and medium enterprises in the UK, integrating with local payment gateways and logistics providers.</w:t>
      </w:r>
    </w:p>
    <w:p>
      <w:r>
        <w:pict>
          <v:rect style="width:0;height:1.5pt" o:hralign="center" o:hrstd="t" o:hr="t"/>
        </w:pic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Spanish – Basic conversational skills</w:t>
      </w:r>
    </w:p>
    <w:p>
      <w:r>
        <w:pict>
          <v:rect style="width:0;height:1.5pt" o:hralign="center" o:hrstd="t" o:hr="t"/>
        </w:pic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United Kingdom Birmingham</dc:title>
  <dc:creator/>
  <dc:language>en</dc:language>
  <cp:keywords/>
  <dcterms:created xsi:type="dcterms:W3CDTF">2026-07-16T10:31:40Z</dcterms:created>
  <dcterms:modified xsi:type="dcterms:W3CDTF">2026-07-16T10:31:40Z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