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Canada</w:t>
      </w:r>
      <w:r>
        <w:t xml:space="preserve"> </w:t>
      </w:r>
      <w:r>
        <w:t xml:space="preserve">Vancouver</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[123-456-7890]</w:t>
      </w:r>
    </w:p>
    <w:p>
      <w:pPr>
        <w:pStyle w:val="BodyText"/>
      </w:pPr>
      <w:r>
        <w:rPr>
          <w:bCs/>
          <w:b/>
        </w:rPr>
        <w:t xml:space="preserve">Location:</w:t>
      </w:r>
      <w:r>
        <w:t xml:space="preserve"> </w:t>
      </w:r>
      <w:r>
        <w:t xml:space="preserve">Vancouver, Canada</w:t>
      </w:r>
    </w:p>
    <w:bookmarkEnd w:id="20"/>
    <w:bookmarkStart w:id="21" w:name="professional-summary"/>
    <w:p>
      <w:pPr>
        <w:pStyle w:val="Heading2"/>
      </w:pPr>
      <w:r>
        <w:t xml:space="preserve">Professional Summary</w:t>
      </w:r>
    </w:p>
    <w:p>
      <w:pPr>
        <w:pStyle w:val="FirstParagraph"/>
      </w:pPr>
      <w:r>
        <w:t xml:space="preserve">A dedicated Curriculum Developer with over [X years] of experience in designing and implementing educational programs that align with Canadian curriculum standards. Proficient in creating innovative, inclusive, and culturally responsive curricula tailored to the unique needs of learners in Canada Vancouver. A strong advocate for evidence-based practices, technology integration, and collaboration with educators to enhance teaching methodologies. Committed to fostering equitable learning environments that reflect the diverse communities of Vancouver while adhering to provincial education frameworks.</w:t>
      </w:r>
    </w:p>
    <w:bookmarkEnd w:id="21"/>
    <w:bookmarkStart w:id="24" w:name="education"/>
    <w:p>
      <w:pPr>
        <w:pStyle w:val="Heading2"/>
      </w:pPr>
      <w:r>
        <w:t xml:space="preserve">Education</w:t>
      </w:r>
    </w:p>
    <w:bookmarkStart w:id="22" w:name="X76477d7353761a401d037113b10801541d8ede8"/>
    <w:p>
      <w:pPr>
        <w:pStyle w:val="Heading3"/>
      </w:pPr>
      <w:r>
        <w:t xml:space="preserve">Masters in Education (Curriculum Development)</w:t>
      </w:r>
    </w:p>
    <w:p>
      <w:pPr>
        <w:pStyle w:val="FirstParagraph"/>
      </w:pPr>
      <w:r>
        <w:t xml:space="preserve">University of British Columbia, Vancouver, Canada</w:t>
      </w:r>
    </w:p>
    <w:p>
      <w:pPr>
        <w:pStyle w:val="BodyText"/>
      </w:pPr>
      <w:r>
        <w:t xml:space="preserve">Graduated: [Year]</w:t>
      </w:r>
    </w:p>
    <w:p>
      <w:pPr>
        <w:numPr>
          <w:ilvl w:val="0"/>
          <w:numId w:val="1001"/>
        </w:numPr>
        <w:pStyle w:val="Compact"/>
      </w:pPr>
      <w:r>
        <w:t xml:space="preserve">Specialized in K-12 curriculum design and assessment strategies.</w:t>
      </w:r>
    </w:p>
    <w:p>
      <w:pPr>
        <w:numPr>
          <w:ilvl w:val="0"/>
          <w:numId w:val="1001"/>
        </w:numPr>
        <w:pStyle w:val="Compact"/>
      </w:pPr>
      <w:r>
        <w:t xml:space="preserve">Courses included educational technology, inclusive pedagogy, and Canadian educational policy.</w:t>
      </w:r>
    </w:p>
    <w:bookmarkEnd w:id="22"/>
    <w:bookmarkStart w:id="23" w:name="bachelor-of-arts-in-social-sciences"/>
    <w:p>
      <w:pPr>
        <w:pStyle w:val="Heading3"/>
      </w:pPr>
      <w:r>
        <w:t xml:space="preserve">Bachelor of Arts in Social Sciences</w:t>
      </w:r>
    </w:p>
    <w:p>
      <w:pPr>
        <w:pStyle w:val="FirstParagraph"/>
      </w:pPr>
      <w:r>
        <w:t xml:space="preserve">Simon Fraser University, Vancouver, Canada</w:t>
      </w:r>
    </w:p>
    <w:p>
      <w:pPr>
        <w:pStyle w:val="BodyText"/>
      </w:pPr>
      <w:r>
        <w:t xml:space="preserve">Graduated: [Year]</w:t>
      </w:r>
    </w:p>
    <w:p>
      <w:pPr>
        <w:numPr>
          <w:ilvl w:val="0"/>
          <w:numId w:val="1002"/>
        </w:numPr>
        <w:pStyle w:val="Compact"/>
      </w:pPr>
      <w:r>
        <w:t xml:space="preserve">Focused on sociology and educational theory to understand systemic challenges in education.</w:t>
      </w:r>
    </w:p>
    <w:p>
      <w:pPr>
        <w:numPr>
          <w:ilvl w:val="0"/>
          <w:numId w:val="1002"/>
        </w:numPr>
        <w:pStyle w:val="Compact"/>
      </w:pPr>
      <w:r>
        <w:t xml:space="preserve">Participated in research projects analyzing curriculum gaps in multicultural education.</w:t>
      </w:r>
    </w:p>
    <w:bookmarkEnd w:id="23"/>
    <w:bookmarkEnd w:id="24"/>
    <w:bookmarkStart w:id="28" w:name="professional-experience"/>
    <w:p>
      <w:pPr>
        <w:pStyle w:val="Heading2"/>
      </w:pPr>
      <w:r>
        <w:t xml:space="preserve">Professional Experience</w:t>
      </w:r>
    </w:p>
    <w:bookmarkStart w:id="25" w:name="curriculum-developer"/>
    <w:p>
      <w:pPr>
        <w:pStyle w:val="Heading3"/>
      </w:pPr>
      <w:r>
        <w:t xml:space="preserve">Curriculum Developer</w:t>
      </w:r>
    </w:p>
    <w:p>
      <w:pPr>
        <w:pStyle w:val="FirstParagraph"/>
      </w:pPr>
      <w:r>
        <w:t xml:space="preserve">Vancouver School District, Vancouver, Canada</w:t>
      </w:r>
    </w:p>
    <w:p>
      <w:pPr>
        <w:pStyle w:val="BodyText"/>
      </w:pPr>
      <w:r>
        <w:t xml:space="preserve">[Start Date] – [End Date]</w:t>
      </w:r>
    </w:p>
    <w:p>
      <w:pPr>
        <w:numPr>
          <w:ilvl w:val="0"/>
          <w:numId w:val="1003"/>
        </w:numPr>
        <w:pStyle w:val="Compact"/>
      </w:pPr>
      <w:r>
        <w:t xml:space="preserve">Collaborated with educators to design and revise K-12 curricula aligned with the British Columbia Ministry of Education guidelines.</w:t>
      </w:r>
    </w:p>
    <w:p>
      <w:pPr>
        <w:numPr>
          <w:ilvl w:val="0"/>
          <w:numId w:val="1003"/>
        </w:numPr>
        <w:pStyle w:val="Compact"/>
      </w:pPr>
      <w:r>
        <w:t xml:space="preserve">Integrated Indigenous perspectives and anti-racist frameworks into core subjects, ensuring cultural relevance for Vancouver’s diverse student population.</w:t>
      </w:r>
    </w:p>
    <w:p>
      <w:pPr>
        <w:numPr>
          <w:ilvl w:val="0"/>
          <w:numId w:val="1003"/>
        </w:numPr>
        <w:pStyle w:val="Compact"/>
      </w:pPr>
      <w:r>
        <w:t xml:space="preserve">Developed digital resources and interactive modules to support blended learning, particularly during the pandemic, enhancing accessibility for remote learners in Canada Vancouver.</w:t>
      </w:r>
    </w:p>
    <w:p>
      <w:pPr>
        <w:numPr>
          <w:ilvl w:val="0"/>
          <w:numId w:val="1003"/>
        </w:numPr>
        <w:pStyle w:val="Compact"/>
      </w:pPr>
      <w:r>
        <w:t xml:space="preserve">Conducted workshops for teachers on curriculum mapping and assessment strategies, fostering a culture of continuous improvement in instructional practices.</w:t>
      </w:r>
    </w:p>
    <w:bookmarkEnd w:id="25"/>
    <w:bookmarkStart w:id="26" w:name="curriculum-consultant"/>
    <w:p>
      <w:pPr>
        <w:pStyle w:val="Heading3"/>
      </w:pPr>
      <w:r>
        <w:t xml:space="preserve">Curriculum Consultant</w:t>
      </w:r>
    </w:p>
    <w:p>
      <w:pPr>
        <w:pStyle w:val="FirstParagraph"/>
      </w:pPr>
      <w:r>
        <w:t xml:space="preserve">Educational Solutions Inc., Vancouver, Canada</w:t>
      </w:r>
    </w:p>
    <w:p>
      <w:pPr>
        <w:pStyle w:val="BodyText"/>
      </w:pPr>
      <w:r>
        <w:t xml:space="preserve">[Start Date] – [End Date]</w:t>
      </w:r>
    </w:p>
    <w:p>
      <w:pPr>
        <w:numPr>
          <w:ilvl w:val="0"/>
          <w:numId w:val="1004"/>
        </w:numPr>
        <w:pStyle w:val="Compact"/>
      </w:pPr>
      <w:r>
        <w:t xml:space="preserve">Provided expert guidance to private and public institutions in developing curricula that meet provincial standards while addressing local community needs.</w:t>
      </w:r>
    </w:p>
    <w:p>
      <w:pPr>
        <w:numPr>
          <w:ilvl w:val="0"/>
          <w:numId w:val="1004"/>
        </w:numPr>
        <w:pStyle w:val="Compact"/>
      </w:pPr>
      <w:r>
        <w:t xml:space="preserve">Created cross-curricular units focused on environmental sustainability, reflecting Vancouver’s commitment to green initiatives.</w:t>
      </w:r>
    </w:p>
    <w:p>
      <w:pPr>
        <w:numPr>
          <w:ilvl w:val="0"/>
          <w:numId w:val="1004"/>
        </w:numPr>
        <w:pStyle w:val="Compact"/>
      </w:pPr>
      <w:r>
        <w:t xml:space="preserve">Partnered with local organizations to design community-based learning programs, bridging classroom education with real-world applications in Canada Vancouver.</w:t>
      </w:r>
    </w:p>
    <w:p>
      <w:pPr>
        <w:numPr>
          <w:ilvl w:val="0"/>
          <w:numId w:val="1004"/>
        </w:numPr>
        <w:pStyle w:val="Compact"/>
      </w:pPr>
      <w:r>
        <w:t xml:space="preserve">Reviewed and evaluated existing curricula for alignment with current educational research, ensuring evidence-based practices were prioritized.</w:t>
      </w:r>
    </w:p>
    <w:bookmarkEnd w:id="26"/>
    <w:bookmarkStart w:id="27" w:name="instructional-designer"/>
    <w:p>
      <w:pPr>
        <w:pStyle w:val="Heading3"/>
      </w:pPr>
      <w:r>
        <w:t xml:space="preserve">Instructional Designer</w:t>
      </w:r>
    </w:p>
    <w:p>
      <w:pPr>
        <w:pStyle w:val="FirstParagraph"/>
      </w:pPr>
      <w:r>
        <w:t xml:space="preserve">Online Learning Platform, Remote (Based in Vancouver)</w:t>
      </w:r>
    </w:p>
    <w:p>
      <w:pPr>
        <w:pStyle w:val="BodyText"/>
      </w:pPr>
      <w:r>
        <w:t xml:space="preserve">[Start Date] – [End Date]</w:t>
      </w:r>
    </w:p>
    <w:p>
      <w:pPr>
        <w:numPr>
          <w:ilvl w:val="0"/>
          <w:numId w:val="1005"/>
        </w:numPr>
        <w:pStyle w:val="Compact"/>
      </w:pPr>
      <w:r>
        <w:t xml:space="preserve">Designed online courses for adult learners, focusing on professional development and lifelong learning opportunities.</w:t>
      </w:r>
    </w:p>
    <w:p>
      <w:pPr>
        <w:numPr>
          <w:ilvl w:val="0"/>
          <w:numId w:val="1005"/>
        </w:numPr>
        <w:pStyle w:val="Compact"/>
      </w:pPr>
      <w:r>
        <w:t xml:space="preserve">Utilized e-learning tools to create modular content that supported self-paced learning, a critical need in Canada’s evolving educational landscape.</w:t>
      </w:r>
    </w:p>
    <w:p>
      <w:pPr>
        <w:numPr>
          <w:ilvl w:val="0"/>
          <w:numId w:val="1005"/>
        </w:numPr>
        <w:pStyle w:val="Compact"/>
      </w:pPr>
      <w:r>
        <w:t xml:space="preserve">Collaborated with subject matter experts to ensure accuracy and relevance of course materials for Canadian audiences.</w:t>
      </w:r>
    </w:p>
    <w:bookmarkEnd w:id="27"/>
    <w:bookmarkEnd w:id="28"/>
    <w:bookmarkStart w:id="29" w:name="skills"/>
    <w:p>
      <w:pPr>
        <w:pStyle w:val="Heading2"/>
      </w:pPr>
      <w:r>
        <w:t xml:space="preserve">Skills</w:t>
      </w:r>
    </w:p>
    <w:p>
      <w:pPr>
        <w:numPr>
          <w:ilvl w:val="0"/>
          <w:numId w:val="1006"/>
        </w:numPr>
        <w:pStyle w:val="Compact"/>
      </w:pPr>
      <w:r>
        <w:rPr>
          <w:bCs/>
          <w:b/>
        </w:rPr>
        <w:t xml:space="preserve">Curriculum Design:</w:t>
      </w:r>
      <w:r>
        <w:t xml:space="preserve"> </w:t>
      </w:r>
      <w:r>
        <w:t xml:space="preserve">Expertise in developing standards-aligned curricula for K-12 and post-secondary education.</w:t>
      </w:r>
    </w:p>
    <w:p>
      <w:pPr>
        <w:numPr>
          <w:ilvl w:val="0"/>
          <w:numId w:val="1006"/>
        </w:numPr>
        <w:pStyle w:val="Compact"/>
      </w:pPr>
      <w:r>
        <w:rPr>
          <w:bCs/>
          <w:b/>
        </w:rPr>
        <w:t xml:space="preserve">Educational Technology:</w:t>
      </w:r>
      <w:r>
        <w:t xml:space="preserve"> </w:t>
      </w:r>
      <w:r>
        <w:t xml:space="preserve">Proficient in using tools like Google Classroom, Moodle, and interactive whiteboards to enhance learning experiences.</w:t>
      </w:r>
    </w:p>
    <w:p>
      <w:pPr>
        <w:numPr>
          <w:ilvl w:val="0"/>
          <w:numId w:val="1006"/>
        </w:numPr>
        <w:pStyle w:val="Compact"/>
      </w:pPr>
      <w:r>
        <w:rPr>
          <w:bCs/>
          <w:b/>
        </w:rPr>
        <w:t xml:space="preserve">Cultural Competency:</w:t>
      </w:r>
      <w:r>
        <w:t xml:space="preserve"> </w:t>
      </w:r>
      <w:r>
        <w:t xml:space="preserve">Strong understanding of Indigenous cultures and anti-racist practices, essential for curriculum development in Canada Vancouver.</w:t>
      </w:r>
    </w:p>
    <w:p>
      <w:pPr>
        <w:numPr>
          <w:ilvl w:val="0"/>
          <w:numId w:val="1006"/>
        </w:numPr>
        <w:pStyle w:val="Compact"/>
      </w:pPr>
      <w:r>
        <w:rPr>
          <w:bCs/>
          <w:b/>
        </w:rPr>
        <w:t xml:space="preserve">Collaboration:</w:t>
      </w:r>
      <w:r>
        <w:t xml:space="preserve"> </w:t>
      </w:r>
      <w:r>
        <w:t xml:space="preserve">Skilled in working with educators, administrators, and community stakeholders to co-create meaningful learning experiences.</w:t>
      </w:r>
    </w:p>
    <w:p>
      <w:pPr>
        <w:numPr>
          <w:ilvl w:val="0"/>
          <w:numId w:val="1006"/>
        </w:numPr>
        <w:pStyle w:val="Compact"/>
      </w:pPr>
      <w:r>
        <w:rPr>
          <w:bCs/>
          <w:b/>
        </w:rPr>
        <w:t xml:space="preserve">Assessment Development:</w:t>
      </w:r>
      <w:r>
        <w:t xml:space="preserve"> </w:t>
      </w:r>
      <w:r>
        <w:t xml:space="preserve">Experienced in designing formative and summative assessments that measure student growth effectively.</w:t>
      </w:r>
    </w:p>
    <w:bookmarkEnd w:id="29"/>
    <w:bookmarkStart w:id="30" w:name="certifications"/>
    <w:p>
      <w:pPr>
        <w:pStyle w:val="Heading2"/>
      </w:pPr>
      <w:r>
        <w:t xml:space="preserve">Certifications</w:t>
      </w:r>
    </w:p>
    <w:p>
      <w:pPr>
        <w:numPr>
          <w:ilvl w:val="0"/>
          <w:numId w:val="1007"/>
        </w:numPr>
        <w:pStyle w:val="Compact"/>
      </w:pPr>
      <w:r>
        <w:t xml:space="preserve">British Columbia Ministry of Education Curriculum Developer Certification, [Year]</w:t>
      </w:r>
    </w:p>
    <w:p>
      <w:pPr>
        <w:numPr>
          <w:ilvl w:val="0"/>
          <w:numId w:val="1007"/>
        </w:numPr>
        <w:pStyle w:val="Compact"/>
      </w:pPr>
      <w:r>
        <w:t xml:space="preserve">Certificate in Educational Technology, [Institution], [Year]</w:t>
      </w:r>
    </w:p>
    <w:p>
      <w:pPr>
        <w:numPr>
          <w:ilvl w:val="0"/>
          <w:numId w:val="1007"/>
        </w:numPr>
        <w:pStyle w:val="Compact"/>
      </w:pPr>
      <w:r>
        <w:t xml:space="preserve">Anti-Racism Training for Educators, [Organization], [Year]</w:t>
      </w:r>
    </w:p>
    <w:bookmarkEnd w:id="30"/>
    <w:bookmarkStart w:id="31" w:name="publications-and-projects"/>
    <w:p>
      <w:pPr>
        <w:pStyle w:val="Heading2"/>
      </w:pPr>
      <w:r>
        <w:t xml:space="preserve">Publications and Projects</w:t>
      </w:r>
    </w:p>
    <w:p>
      <w:pPr>
        <w:numPr>
          <w:ilvl w:val="0"/>
          <w:numId w:val="1008"/>
        </w:numPr>
        <w:pStyle w:val="Compact"/>
      </w:pPr>
      <w:r>
        <w:rPr>
          <w:bCs/>
          <w:b/>
        </w:rPr>
        <w:t xml:space="preserve">"Integrating Indigenous Knowledge into Modern Classrooms"</w:t>
      </w:r>
      <w:r>
        <w:t xml:space="preserve"> </w:t>
      </w:r>
      <w:r>
        <w:t xml:space="preserve">– Published in the Canadian Journal of Curriculum Studies, 2023.</w:t>
      </w:r>
    </w:p>
    <w:p>
      <w:pPr>
        <w:numPr>
          <w:ilvl w:val="0"/>
          <w:numId w:val="1008"/>
        </w:numPr>
        <w:pStyle w:val="Compact"/>
      </w:pPr>
      <w:r>
        <w:rPr>
          <w:bCs/>
          <w:b/>
        </w:rPr>
        <w:t xml:space="preserve">"Sustainable Education for Vancouver’s Future"</w:t>
      </w:r>
      <w:r>
        <w:t xml:space="preserve"> </w:t>
      </w:r>
      <w:r>
        <w:t xml:space="preserve">– A collaborative project with local schools to develop eco-literacy curricula.</w:t>
      </w:r>
    </w:p>
    <w:p>
      <w:pPr>
        <w:numPr>
          <w:ilvl w:val="0"/>
          <w:numId w:val="1008"/>
        </w:numPr>
        <w:pStyle w:val="Compact"/>
      </w:pPr>
      <w:r>
        <w:rPr>
          <w:bCs/>
          <w:b/>
        </w:rPr>
        <w:t xml:space="preserve">"Digital Learning in a Post-Pandemic Era"</w:t>
      </w:r>
      <w:r>
        <w:t xml:space="preserve"> </w:t>
      </w:r>
      <w:r>
        <w:t xml:space="preserve">– Presented at the Canadian Educational Technology Conference, 2022.</w:t>
      </w:r>
    </w:p>
    <w:bookmarkEnd w:id="31"/>
    <w:bookmarkStart w:id="32" w:name="professional-affiliations"/>
    <w:p>
      <w:pPr>
        <w:pStyle w:val="Heading2"/>
      </w:pPr>
      <w:r>
        <w:t xml:space="preserve">Professional Affiliations</w:t>
      </w:r>
    </w:p>
    <w:p>
      <w:pPr>
        <w:numPr>
          <w:ilvl w:val="0"/>
          <w:numId w:val="1009"/>
        </w:numPr>
        <w:pStyle w:val="Compact"/>
      </w:pPr>
      <w:r>
        <w:t xml:space="preserve">Member, British Columbia Teachers’ Federation (BCTF)</w:t>
      </w:r>
    </w:p>
    <w:p>
      <w:pPr>
        <w:numPr>
          <w:ilvl w:val="0"/>
          <w:numId w:val="1009"/>
        </w:numPr>
        <w:pStyle w:val="Compact"/>
      </w:pPr>
      <w:r>
        <w:t xml:space="preserve">Active participant in the Vancouver Education Association’s curriculum development committees.</w:t>
      </w:r>
    </w:p>
    <w:p>
      <w:pPr>
        <w:numPr>
          <w:ilvl w:val="0"/>
          <w:numId w:val="1009"/>
        </w:numPr>
        <w:pStyle w:val="Compact"/>
      </w:pPr>
      <w:r>
        <w:t xml:space="preserve">Volunteer with the Canadian Council on Learning to promote educational equity in Canada Vancouver.</w:t>
      </w:r>
    </w:p>
    <w:bookmarkEnd w:id="32"/>
    <w:bookmarkStart w:id="33" w:name="references"/>
    <w:p>
      <w:pPr>
        <w:pStyle w:val="Heading2"/>
      </w:pPr>
      <w:r>
        <w:t xml:space="preserve">References</w:t>
      </w:r>
    </w:p>
    <w:p>
      <w:pPr>
        <w:pStyle w:val="FirstParagraph"/>
      </w:pPr>
      <w:r>
        <w:t xml:space="preserve">Available upon request. Contact [Your Name] at [your.email@example.com] or [123-456-7890].</w:t>
      </w:r>
    </w:p>
    <w:p>
      <w:pPr>
        <w:pStyle w:val="BodyText"/>
      </w:pPr>
      <w:r>
        <w:rPr>
          <w:bCs/>
          <w:b/>
        </w:rPr>
        <w:t xml:space="preserve">Curriculum Vitae for Curriculum Developer in Canada Vancouver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Canada Vancouver</dc:title>
  <dc:creator/>
  <dc:language>en</dc:language>
  <cp:keywords/>
  <dcterms:created xsi:type="dcterms:W3CDTF">2026-04-28T02:35:42Z</dcterms:created>
  <dcterms:modified xsi:type="dcterms:W3CDTF">2026-04-28T02:35:42Z</dcterms:modified>
</cp:coreProperties>
</file>

<file path=docProps/custom.xml><?xml version="1.0" encoding="utf-8"?>
<Properties xmlns="http://schemas.openxmlformats.org/officeDocument/2006/custom-properties" xmlns:vt="http://schemas.openxmlformats.org/officeDocument/2006/docPropsVTypes"/>
</file>