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curriculum-developer-colombia-bogotá"/>
    <w:p>
      <w:pPr>
        <w:pStyle w:val="Heading2"/>
      </w:pPr>
      <w:r>
        <w:t xml:space="preserve">Curriculum Developer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Colombia's diverse population. Specialized in aligning educational frameworks with national standards while fostering inclusive pedagogical practices. Proven expertise in developing curriculum materials for K-12 education, vocational training, and higher education institutions across Bogotá. Committed to leveraging technology and culturally relevant strategies to enhance learning outcomes in Colombia’s dynamic educational landscape.</w:t>
      </w:r>
    </w:p>
    <w:bookmarkEnd w:id="21"/>
    <w:bookmarkStart w:id="25" w:name="work-experience"/>
    <w:p>
      <w:pPr>
        <w:pStyle w:val="Heading3"/>
      </w:pPr>
      <w:r>
        <w:t xml:space="preserve">Work Experience</w:t>
      </w:r>
    </w:p>
    <w:bookmarkStart w:id="22" w:name="curriculum-developer"/>
    <w:p>
      <w:pPr>
        <w:pStyle w:val="Heading4"/>
      </w:pPr>
      <w:r>
        <w:t xml:space="preserve">Curriculum Developer</w:t>
      </w:r>
    </w:p>
    <w:p>
      <w:pPr>
        <w:pStyle w:val="FirstParagraph"/>
      </w:pPr>
      <w:r>
        <w:rPr>
          <w:bCs/>
          <w:b/>
        </w:rPr>
        <w:t xml:space="preserve">Educational Innovation Hub, Bogotá, Colombia</w:t>
      </w:r>
      <w:r>
        <w:t xml:space="preserve"> </w:t>
      </w:r>
      <w:r>
        <w:t xml:space="preserve">| Jan 2020 – Present</w:t>
      </w:r>
    </w:p>
    <w:p>
      <w:pPr>
        <w:numPr>
          <w:ilvl w:val="0"/>
          <w:numId w:val="1001"/>
        </w:numPr>
        <w:pStyle w:val="Compact"/>
      </w:pPr>
      <w:r>
        <w:t xml:space="preserve">Designed and implemented a competency-based curriculum for public secondary schools in Bogotá, integrating STEM and digital literacy modules to align with the Ministry of Education’s 2030 goals.</w:t>
      </w:r>
    </w:p>
    <w:p>
      <w:pPr>
        <w:numPr>
          <w:ilvl w:val="0"/>
          <w:numId w:val="1001"/>
        </w:numPr>
        <w:pStyle w:val="Compact"/>
      </w:pPr>
      <w:r>
        <w:t xml:space="preserve">Collaborated with local educators to develop culturally responsive lesson plans that reflect the socio-economic diversity of Bogotá’s students.</w:t>
      </w:r>
    </w:p>
    <w:p>
      <w:pPr>
        <w:numPr>
          <w:ilvl w:val="0"/>
          <w:numId w:val="1001"/>
        </w:numPr>
        <w:pStyle w:val="Compact"/>
      </w:pPr>
      <w:r>
        <w:t xml:space="preserve">Created interactive online learning platforms using LMS tools (e.g., Moodle) to support remote and hybrid education during the pandemic, serving over 5,000 students in Colombia.</w:t>
      </w:r>
    </w:p>
    <w:p>
      <w:pPr>
        <w:numPr>
          <w:ilvl w:val="0"/>
          <w:numId w:val="1001"/>
        </w:numPr>
        <w:pStyle w:val="Compact"/>
      </w:pPr>
      <w:r>
        <w:t xml:space="preserve">Conducted workshops for teachers on curriculum design, focusing on active learning strategies and inclusive pedagogy specific to Bogotá’s educational context.</w:t>
      </w:r>
    </w:p>
    <w:bookmarkEnd w:id="22"/>
    <w:bookmarkStart w:id="23" w:name="curriculum-specialist"/>
    <w:p>
      <w:pPr>
        <w:pStyle w:val="Heading4"/>
      </w:pPr>
      <w:r>
        <w:t xml:space="preserve">Curriculum Specialist</w:t>
      </w:r>
    </w:p>
    <w:p>
      <w:pPr>
        <w:pStyle w:val="FirstParagraph"/>
      </w:pPr>
      <w:r>
        <w:rPr>
          <w:bCs/>
          <w:b/>
        </w:rPr>
        <w:t xml:space="preserve">National Institute of Education, Colombia</w:t>
      </w:r>
      <w:r>
        <w:t xml:space="preserve"> </w:t>
      </w:r>
      <w:r>
        <w:t xml:space="preserve">| Jun 2017 – Dec 2019</w:t>
      </w:r>
    </w:p>
    <w:p>
      <w:pPr>
        <w:numPr>
          <w:ilvl w:val="0"/>
          <w:numId w:val="1002"/>
        </w:numPr>
        <w:pStyle w:val="Compact"/>
      </w:pPr>
      <w:r>
        <w:t xml:space="preserve">Reviewed and updated national curriculum guidelines for vocational training programs, ensuring alignment with industry demands and regional labor market trends in Bogotá.</w:t>
      </w:r>
    </w:p>
    <w:p>
      <w:pPr>
        <w:numPr>
          <w:ilvl w:val="0"/>
          <w:numId w:val="1002"/>
        </w:numPr>
        <w:pStyle w:val="Compact"/>
      </w:pPr>
      <w:r>
        <w:t xml:space="preserve">Partnered with private sector stakeholders to design apprenticeship-based curricula for technical schools, enhancing graduate employability in Bogotá’s growing industries.</w:t>
      </w:r>
    </w:p>
    <w:p>
      <w:pPr>
        <w:numPr>
          <w:ilvl w:val="0"/>
          <w:numId w:val="1002"/>
        </w:numPr>
        <w:pStyle w:val="Compact"/>
      </w:pPr>
      <w:r>
        <w:t xml:space="preserve">Published research on curriculum gaps in rural-urban educational disparities, contributing to policy recommendations for equitable resource distribution in Colombia.</w:t>
      </w:r>
    </w:p>
    <w:bookmarkEnd w:id="23"/>
    <w:bookmarkStart w:id="24" w:name="education-consultant"/>
    <w:p>
      <w:pPr>
        <w:pStyle w:val="Heading4"/>
      </w:pPr>
      <w:r>
        <w:t xml:space="preserve">Education Consultant</w:t>
      </w:r>
    </w:p>
    <w:p>
      <w:pPr>
        <w:pStyle w:val="FirstParagraph"/>
      </w:pPr>
      <w:r>
        <w:rPr>
          <w:bCs/>
          <w:b/>
        </w:rPr>
        <w:t xml:space="preserve">Private Education Network, Bogotá, Colombia</w:t>
      </w:r>
      <w:r>
        <w:t xml:space="preserve"> </w:t>
      </w:r>
      <w:r>
        <w:t xml:space="preserve">| Mar 2015 – May 2017</w:t>
      </w:r>
    </w:p>
    <w:p>
      <w:pPr>
        <w:numPr>
          <w:ilvl w:val="0"/>
          <w:numId w:val="1003"/>
        </w:numPr>
        <w:pStyle w:val="Compact"/>
      </w:pPr>
      <w:r>
        <w:t xml:space="preserve">Developed customized curricula for private schools, emphasizing critical thinking and intercultural competence to meet international accreditation standards.</w:t>
      </w:r>
    </w:p>
    <w:p>
      <w:pPr>
        <w:numPr>
          <w:ilvl w:val="0"/>
          <w:numId w:val="1003"/>
        </w:numPr>
        <w:pStyle w:val="Compact"/>
      </w:pPr>
      <w:r>
        <w:t xml:space="preserve">Integrated multilingual resources into primary school programs to support Colombia’s indigenous and Afro-descendant communities in Bogotá.</w:t>
      </w:r>
    </w:p>
    <w:p>
      <w:pPr>
        <w:numPr>
          <w:ilvl w:val="0"/>
          <w:numId w:val="1003"/>
        </w:numPr>
        <w:pStyle w:val="Compact"/>
      </w:pPr>
      <w:r>
        <w:t xml:space="preserve">Provided training on curriculum assessment tools to 200+ educators, improving data-driven instructional practices in Bogotá’s private sector.</w:t>
      </w:r>
    </w:p>
    <w:bookmarkEnd w:id="24"/>
    <w:bookmarkEnd w:id="25"/>
    <w:bookmarkStart w:id="26" w:name="education"/>
    <w:p>
      <w:pPr>
        <w:pStyle w:val="Heading3"/>
      </w:pPr>
      <w:r>
        <w:t xml:space="preserve">Education</w:t>
      </w:r>
    </w:p>
    <w:p>
      <w:pPr>
        <w:pStyle w:val="FirstParagraph"/>
      </w:pPr>
      <w:r>
        <w:rPr>
          <w:bCs/>
          <w:b/>
        </w:rPr>
        <w:t xml:space="preserve">MSc in Curriculum Development</w:t>
      </w:r>
      <w:r>
        <w:t xml:space="preserve">, University of Bogotá Jorge Tadeo Lozano | 2014</w:t>
      </w:r>
    </w:p>
    <w:p>
      <w:pPr>
        <w:pStyle w:val="BodyText"/>
      </w:pPr>
      <w:r>
        <w:rPr>
          <w:bCs/>
          <w:b/>
        </w:rPr>
        <w:t xml:space="preserve">BEd in Pedagogy</w:t>
      </w:r>
      <w:r>
        <w:t xml:space="preserve">, National University of Colombia | 2010</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Pedagogical Research and Evaluation</w:t>
      </w:r>
    </w:p>
    <w:p>
      <w:pPr>
        <w:numPr>
          <w:ilvl w:val="0"/>
          <w:numId w:val="1004"/>
        </w:numPr>
        <w:pStyle w:val="Compact"/>
      </w:pPr>
      <w:r>
        <w:t xml:space="preserve">Instructional Technology (Moodle, Google Classroom, Adobe Captivate)</w:t>
      </w:r>
    </w:p>
    <w:p>
      <w:pPr>
        <w:numPr>
          <w:ilvl w:val="0"/>
          <w:numId w:val="1004"/>
        </w:numPr>
        <w:pStyle w:val="Compact"/>
      </w:pPr>
      <w:r>
        <w:t xml:space="preserve">Cultural Competency in Colombian Educational Contexts</w:t>
      </w:r>
    </w:p>
    <w:p>
      <w:pPr>
        <w:numPr>
          <w:ilvl w:val="0"/>
          <w:numId w:val="1004"/>
        </w:numPr>
        <w:pStyle w:val="Compact"/>
      </w:pPr>
      <w:r>
        <w:t xml:space="preserve">Collaborative Curriculum Mapping and Alignment with National Standards</w:t>
      </w:r>
    </w:p>
    <w:bookmarkEnd w:id="27"/>
    <w:bookmarkStart w:id="28" w:name="certifications"/>
    <w:p>
      <w:pPr>
        <w:pStyle w:val="Heading3"/>
      </w:pPr>
      <w:r>
        <w:t xml:space="preserve">Certifications</w:t>
      </w:r>
    </w:p>
    <w:p>
      <w:pPr>
        <w:numPr>
          <w:ilvl w:val="0"/>
          <w:numId w:val="1005"/>
        </w:numPr>
        <w:pStyle w:val="Compact"/>
      </w:pPr>
      <w:r>
        <w:rPr>
          <w:bCs/>
          <w:b/>
        </w:rPr>
        <w:t xml:space="preserve">International Certification in Curriculum Design</w:t>
      </w:r>
      <w:r>
        <w:t xml:space="preserve">, UNESCO, 2021</w:t>
      </w:r>
    </w:p>
    <w:p>
      <w:pPr>
        <w:numPr>
          <w:ilvl w:val="0"/>
          <w:numId w:val="1005"/>
        </w:numPr>
        <w:pStyle w:val="Compact"/>
      </w:pPr>
      <w:r>
        <w:rPr>
          <w:bCs/>
          <w:b/>
        </w:rPr>
        <w:t xml:space="preserve">Leadership in Educational Innovation</w:t>
      </w:r>
      <w:r>
        <w:t xml:space="preserve">, Universidad del Rosario, 2019</w:t>
      </w:r>
    </w:p>
    <w:p>
      <w:pPr>
        <w:numPr>
          <w:ilvl w:val="0"/>
          <w:numId w:val="1005"/>
        </w:numPr>
        <w:pStyle w:val="Compact"/>
      </w:pPr>
      <w:r>
        <w:rPr>
          <w:bCs/>
          <w:b/>
        </w:rPr>
        <w:t xml:space="preserve">Project Management for Education Initiatives</w:t>
      </w:r>
      <w:r>
        <w:t xml:space="preserve">, PMI, 2018</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w:t>
      </w:r>
    </w:p>
    <w:p>
      <w:pPr>
        <w:numPr>
          <w:ilvl w:val="0"/>
          <w:numId w:val="1006"/>
        </w:numPr>
        <w:pStyle w:val="Compact"/>
      </w:pPr>
      <w:r>
        <w:t xml:space="preserve">French (Basic – A2 Level)</w:t>
      </w:r>
    </w:p>
    <w:bookmarkEnd w:id="29"/>
    <w:bookmarkStart w:id="30" w:name="projects-contributions"/>
    <w:p>
      <w:pPr>
        <w:pStyle w:val="Heading3"/>
      </w:pPr>
      <w:r>
        <w:t xml:space="preserve">Projects &amp; Contributions</w:t>
      </w:r>
    </w:p>
    <w:p>
      <w:pPr>
        <w:pStyle w:val="FirstParagraph"/>
      </w:pPr>
      <w:r>
        <w:rPr>
          <w:bCs/>
          <w:b/>
        </w:rPr>
        <w:t xml:space="preserve">Bogotá Digital Learning Initiative</w:t>
      </w:r>
      <w:r>
        <w:t xml:space="preserve"> </w:t>
      </w:r>
      <w:r>
        <w:t xml:space="preserve">| 2021</w:t>
      </w:r>
    </w:p>
    <w:p>
      <w:pPr>
        <w:pStyle w:val="BodyText"/>
      </w:pPr>
      <w:r>
        <w:t xml:space="preserve">Lead a team to create open-access digital resources for 50+ public schools in Bogotá, focusing on environmental education and civic responsibility.</w:t>
      </w:r>
    </w:p>
    <w:p>
      <w:pPr>
        <w:pStyle w:val="BodyText"/>
      </w:pPr>
      <w:r>
        <w:rPr>
          <w:bCs/>
          <w:b/>
        </w:rPr>
        <w:t xml:space="preserve">National Curriculum Review Task Force</w:t>
      </w:r>
      <w:r>
        <w:t xml:space="preserve"> </w:t>
      </w:r>
      <w:r>
        <w:t xml:space="preserve">| 2018-2019</w:t>
      </w:r>
    </w:p>
    <w:p>
      <w:pPr>
        <w:pStyle w:val="BodyText"/>
      </w:pPr>
      <w:r>
        <w:t xml:space="preserve">Contributed to the revision of Colombia’s national curriculum framework, emphasizing equity and access for marginalized communities in Bogotá.</w:t>
      </w:r>
    </w:p>
    <w:bookmarkEnd w:id="30"/>
    <w:bookmarkStart w:id="31" w:name="references"/>
    <w:p>
      <w:pPr>
        <w:pStyle w:val="Heading3"/>
      </w:pPr>
      <w:r>
        <w:t xml:space="preserve">References</w:t>
      </w:r>
    </w:p>
    <w:p>
      <w:pPr>
        <w:pStyle w:val="FirstParagraph"/>
      </w:pPr>
      <w:r>
        <w:t xml:space="preserve">Available upon request. Contact: [your.email@example.com]</w:t>
      </w:r>
    </w:p>
    <w:bookmarkEnd w:id="31"/>
    <w:p>
      <w:pPr>
        <w:pStyle w:val="BodyText"/>
      </w:pPr>
      <w:r>
        <w:t xml:space="preserve">This Curriculum Vitae is tailored for a Curriculum Developer role in Colombia Bogotá, emphasizing local educational needs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Colombia Bogotá</dc:title>
  <dc:creator/>
  <dc:language>en</dc:language>
  <cp:keywords/>
  <dcterms:created xsi:type="dcterms:W3CDTF">2025-11-27T01:48:46Z</dcterms:created>
  <dcterms:modified xsi:type="dcterms:W3CDTF">2025-11-27T01:48:46Z</dcterms:modified>
</cp:coreProperties>
</file>

<file path=docProps/custom.xml><?xml version="1.0" encoding="utf-8"?>
<Properties xmlns="http://schemas.openxmlformats.org/officeDocument/2006/custom-properties" xmlns:vt="http://schemas.openxmlformats.org/officeDocument/2006/docPropsVTypes"/>
</file>