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experienced Curriculum Developer with a strong focus on educational innovation and curriculum design. Specializing in creating impactful learning frameworks tailored to the unique needs of students, educators, and institutions in Egypt Cairo. With a deep understanding of local educational standards, cultural contexts, and international pedagogical practices, I am committed to developing curricula that align with national goals while fostering critical thinking and creativity. My work in Egypt Cairo has enabled me to collaborate with schools, universities, and NGOs to enhance learning outcomes through evidence-based curriculum development.</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Educational Development Institute (EDI)</w:t>
      </w:r>
      <w:r>
        <w:t xml:space="preserve">, Cairo, Egypt</w:t>
      </w:r>
      <w:r>
        <w:br/>
      </w:r>
      <w:r>
        <w:rPr>
          <w:iCs/>
          <w:i/>
        </w:rPr>
        <w:t xml:space="preserve">January 2018 – Present</w:t>
      </w:r>
    </w:p>
    <w:p>
      <w:pPr>
        <w:numPr>
          <w:ilvl w:val="0"/>
          <w:numId w:val="1001"/>
        </w:numPr>
        <w:pStyle w:val="Compact"/>
      </w:pPr>
      <w:r>
        <w:t xml:space="preserve">Designed and implemented curricula for primary and secondary schools across Cairo, ensuring alignment with the Egyptian Ministry of Education's national standards.</w:t>
      </w:r>
    </w:p>
    <w:p>
      <w:pPr>
        <w:numPr>
          <w:ilvl w:val="0"/>
          <w:numId w:val="1001"/>
        </w:numPr>
        <w:pStyle w:val="Compact"/>
      </w:pPr>
      <w:r>
        <w:t xml:space="preserve">Collaborated with local educators to integrate technology-enhanced learning tools into classroom instruction, improving student engagement in Egypt Cairo's urban and rural schools.</w:t>
      </w:r>
    </w:p>
    <w:p>
      <w:pPr>
        <w:numPr>
          <w:ilvl w:val="0"/>
          <w:numId w:val="1001"/>
        </w:numPr>
        <w:pStyle w:val="Compact"/>
      </w:pPr>
      <w:r>
        <w:t xml:space="preserve">Conducted workshops for teachers on curriculum mapping, assessment strategies, and inclusive education practices, reaching over 500 educators in Cairo.</w:t>
      </w:r>
    </w:p>
    <w:p>
      <w:pPr>
        <w:numPr>
          <w:ilvl w:val="0"/>
          <w:numId w:val="1001"/>
        </w:numPr>
        <w:pStyle w:val="Compact"/>
      </w:pPr>
      <w:r>
        <w:t xml:space="preserve">Developed interdisciplinary modules that addressed real-world challenges faced by students in Egypt Cairo, such as environmental sustainability and digital literacy.</w:t>
      </w:r>
    </w:p>
    <w:bookmarkEnd w:id="21"/>
    <w:bookmarkStart w:id="22" w:name="curriculum-specialist"/>
    <w:p>
      <w:pPr>
        <w:pStyle w:val="Heading3"/>
      </w:pPr>
      <w:r>
        <w:t xml:space="preserve">Curriculum Specialist</w:t>
      </w:r>
    </w:p>
    <w:p>
      <w:pPr>
        <w:pStyle w:val="FirstParagraph"/>
      </w:pPr>
      <w:r>
        <w:rPr>
          <w:bCs/>
          <w:b/>
        </w:rPr>
        <w:t xml:space="preserve">National Council for Educational Research (NCER)</w:t>
      </w:r>
      <w:r>
        <w:t xml:space="preserve">, Cairo, Egypt</w:t>
      </w:r>
      <w:r>
        <w:br/>
      </w:r>
      <w:r>
        <w:rPr>
          <w:iCs/>
          <w:i/>
        </w:rPr>
        <w:t xml:space="preserve">March 2015 – December 2017</w:t>
      </w:r>
    </w:p>
    <w:p>
      <w:pPr>
        <w:numPr>
          <w:ilvl w:val="0"/>
          <w:numId w:val="1002"/>
        </w:numPr>
        <w:pStyle w:val="Compact"/>
      </w:pPr>
      <w:r>
        <w:t xml:space="preserve">Contributed to the revision of national curricula for high school subjects, incorporating feedback from stakeholders in Egypt Cairo and other governorates.</w:t>
      </w:r>
    </w:p>
    <w:p>
      <w:pPr>
        <w:numPr>
          <w:ilvl w:val="0"/>
          <w:numId w:val="1002"/>
        </w:numPr>
        <w:pStyle w:val="Compact"/>
      </w:pPr>
      <w:r>
        <w:t xml:space="preserve">Partnered with international organizations to introduce competency-based education models that emphasize practical skills and critical thinking.</w:t>
      </w:r>
    </w:p>
    <w:p>
      <w:pPr>
        <w:numPr>
          <w:ilvl w:val="0"/>
          <w:numId w:val="1002"/>
        </w:numPr>
        <w:pStyle w:val="Compact"/>
      </w:pPr>
      <w:r>
        <w:t xml:space="preserve">Created training materials for educators on the implementation of new curriculum frameworks, ensuring seamless transitions in Cairo's public schools.</w:t>
      </w:r>
    </w:p>
    <w:p>
      <w:pPr>
        <w:numPr>
          <w:ilvl w:val="0"/>
          <w:numId w:val="1002"/>
        </w:numPr>
        <w:pStyle w:val="Compact"/>
      </w:pPr>
      <w:r>
        <w:t xml:space="preserve">Published research papers on curriculum development trends in Egypt, highlighting the importance of localized content for effective teaching and learning.</w:t>
      </w:r>
    </w:p>
    <w:bookmarkEnd w:id="22"/>
    <w:bookmarkEnd w:id="23"/>
    <w:bookmarkStart w:id="26" w:name="education"/>
    <w:p>
      <w:pPr>
        <w:pStyle w:val="Heading2"/>
      </w:pPr>
      <w:r>
        <w:t xml:space="preserve">Education</w:t>
      </w:r>
    </w:p>
    <w:bookmarkStart w:id="24" w:name="m.a.-in-curriculum-development"/>
    <w:p>
      <w:pPr>
        <w:pStyle w:val="Heading3"/>
      </w:pPr>
      <w:r>
        <w:t xml:space="preserve">M.A. in Curriculum Development</w:t>
      </w:r>
    </w:p>
    <w:p>
      <w:pPr>
        <w:pStyle w:val="FirstParagraph"/>
      </w:pPr>
      <w:r>
        <w:rPr>
          <w:bCs/>
          <w:b/>
        </w:rPr>
        <w:t xml:space="preserve">Alexandria University</w:t>
      </w:r>
      <w:r>
        <w:t xml:space="preserve">, Alexandria, Egypt</w:t>
      </w:r>
      <w:r>
        <w:br/>
      </w:r>
      <w:r>
        <w:rPr>
          <w:iCs/>
          <w:i/>
        </w:rPr>
        <w:t xml:space="preserve">Graduated: June 2014</w:t>
      </w:r>
    </w:p>
    <w:p>
      <w:pPr>
        <w:pStyle w:val="BodyText"/>
      </w:pPr>
      <w:r>
        <w:t xml:space="preserve">Thesis: "Innovative Approaches to Curriculum Design in Egyptian Secondary Schools." Focused on integrating technology and culturally relevant pedagogy to enhance student performance.</w:t>
      </w:r>
    </w:p>
    <w:bookmarkEnd w:id="24"/>
    <w:bookmarkStart w:id="25" w:name="b.sc.-in-education"/>
    <w:p>
      <w:pPr>
        <w:pStyle w:val="Heading3"/>
      </w:pPr>
      <w:r>
        <w:t xml:space="preserve">B.Sc. in Education</w:t>
      </w:r>
    </w:p>
    <w:p>
      <w:pPr>
        <w:pStyle w:val="FirstParagraph"/>
      </w:pPr>
      <w:r>
        <w:rPr>
          <w:bCs/>
          <w:b/>
        </w:rPr>
        <w:t xml:space="preserve">Cairo University</w:t>
      </w:r>
      <w:r>
        <w:t xml:space="preserve">, Cairo, Egypt</w:t>
      </w:r>
      <w:r>
        <w:br/>
      </w:r>
      <w:r>
        <w:rPr>
          <w:iCs/>
          <w:i/>
        </w:rPr>
        <w:t xml:space="preserve">Graduated: June 2011</w:t>
      </w:r>
    </w:p>
    <w:p>
      <w:pPr>
        <w:pStyle w:val="BodyText"/>
      </w:pPr>
      <w:r>
        <w:t xml:space="preserve">Specialized in educational psychology and instructional design, with a strong emphasis on the Egyptian educational context.</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UNESCO Curriculum Development Certificate</w:t>
      </w:r>
      <w:r>
        <w:t xml:space="preserve"> </w:t>
      </w:r>
      <w:r>
        <w:t xml:space="preserve">– 2019</w:t>
      </w:r>
    </w:p>
    <w:p>
      <w:pPr>
        <w:numPr>
          <w:ilvl w:val="0"/>
          <w:numId w:val="1003"/>
        </w:numPr>
        <w:pStyle w:val="Compact"/>
      </w:pPr>
      <w:r>
        <w:rPr>
          <w:bCs/>
          <w:b/>
        </w:rPr>
        <w:t xml:space="preserve">International Association for K-12 Online Learning (iNACOL) Certification in Blended Learning</w:t>
      </w:r>
      <w:r>
        <w:t xml:space="preserve"> </w:t>
      </w:r>
      <w:r>
        <w:t xml:space="preserve">– 2018</w:t>
      </w:r>
    </w:p>
    <w:p>
      <w:pPr>
        <w:numPr>
          <w:ilvl w:val="0"/>
          <w:numId w:val="1003"/>
        </w:numPr>
        <w:pStyle w:val="Compact"/>
      </w:pPr>
      <w:r>
        <w:rPr>
          <w:bCs/>
          <w:b/>
        </w:rPr>
        <w:t xml:space="preserve">Certified Trainer in Inclusive Education Practices</w:t>
      </w:r>
      <w:r>
        <w:t xml:space="preserve"> </w:t>
      </w:r>
      <w:r>
        <w:t xml:space="preserve">– Ministry of Education, Egypt – 2017</w:t>
      </w:r>
    </w:p>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standards-based curricula for K-12 and higher education in Egypt Cairo.</w:t>
      </w:r>
    </w:p>
    <w:p>
      <w:pPr>
        <w:numPr>
          <w:ilvl w:val="0"/>
          <w:numId w:val="1004"/>
        </w:numPr>
        <w:pStyle w:val="Compact"/>
      </w:pPr>
      <w:r>
        <w:rPr>
          <w:bCs/>
          <w:b/>
        </w:rPr>
        <w:t xml:space="preserve">Educational Technology:</w:t>
      </w:r>
      <w:r>
        <w:t xml:space="preserve"> </w:t>
      </w:r>
      <w:r>
        <w:t xml:space="preserve">Proficient in using LMS platforms (e.g., Moodle, Google Classroom) to support digital learning initiatives.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Cross-Cultural Collaboration:</w:t>
      </w:r>
      <w:r>
        <w:t xml:space="preserve"> </w:t>
      </w:r>
      <w:r>
        <w:t xml:space="preserve">Experienced working with diverse stakeholders in Egypt Cairo, including government agencies, NGOs, and private sector partners.</w:t>
      </w:r>
    </w:p>
    <w:p>
      <w:pPr>
        <w:numPr>
          <w:ilvl w:val="0"/>
          <w:numId w:val="1004"/>
        </w:numPr>
        <w:pStyle w:val="Compact"/>
      </w:pPr>
      <w:r>
        <w:rPr>
          <w:bCs/>
          <w:b/>
        </w:rPr>
        <w:t xml:space="preserve">Languages:</w:t>
      </w:r>
      <w:r>
        <w:t xml:space="preserve"> </w:t>
      </w:r>
      <w:r>
        <w:t xml:space="preserve">Fluent in Arabic (native) and English (fluent), with basic knowledge of French.</w:t>
      </w:r>
    </w:p>
    <w:bookmarkEnd w:id="28"/>
    <w:bookmarkStart w:id="31" w:name="projects-contributions"/>
    <w:p>
      <w:pPr>
        <w:pStyle w:val="Heading2"/>
      </w:pPr>
      <w:r>
        <w:t xml:space="preserve">Projects &amp; Contributions</w:t>
      </w:r>
    </w:p>
    <w:bookmarkStart w:id="29" w:name="egypt-cairo-digital-literacy-initiative"/>
    <w:p>
      <w:pPr>
        <w:pStyle w:val="Heading3"/>
      </w:pPr>
      <w:r>
        <w:t xml:space="preserve">Egypt Cairo Digital Literacy Initiative</w:t>
      </w:r>
    </w:p>
    <w:p>
      <w:pPr>
        <w:pStyle w:val="FirstParagraph"/>
      </w:pPr>
      <w:r>
        <w:rPr>
          <w:iCs/>
          <w:i/>
        </w:rPr>
        <w:t xml:space="preserve">Role: Lead Curriculum Developer</w:t>
      </w:r>
      <w:r>
        <w:br/>
      </w:r>
      <w:r>
        <w:t xml:space="preserve">Designed a comprehensive digital literacy curriculum for secondary schools in Cairo, integrating coding, media literacy, and online safety. The project reached over 10,000 students and was recognized by the Egyptian Ministry of Education.</w:t>
      </w:r>
    </w:p>
    <w:bookmarkEnd w:id="29"/>
    <w:bookmarkStart w:id="30" w:name="regional-educational-partnerships"/>
    <w:p>
      <w:pPr>
        <w:pStyle w:val="Heading3"/>
      </w:pPr>
      <w:r>
        <w:t xml:space="preserve">Regional Educational Partnerships</w:t>
      </w:r>
    </w:p>
    <w:p>
      <w:pPr>
        <w:pStyle w:val="FirstParagraph"/>
      </w:pPr>
      <w:r>
        <w:t xml:space="preserve">Collaborated with institutions in Egypt Cairo and neighboring countries to establish cross-border curriculum exchange programs. These initiatives promoted shared learning experiences and aligned curricula with global educational benchmarks.</w:t>
      </w:r>
    </w:p>
    <w:bookmarkEnd w:id="30"/>
    <w:bookmarkEnd w:id="31"/>
    <w:bookmarkStart w:id="32" w:name="publications"/>
    <w:p>
      <w:pPr>
        <w:pStyle w:val="Heading2"/>
      </w:pPr>
      <w:r>
        <w:t xml:space="preserve">Publications</w:t>
      </w:r>
    </w:p>
    <w:p>
      <w:pPr>
        <w:numPr>
          <w:ilvl w:val="0"/>
          <w:numId w:val="1005"/>
        </w:numPr>
        <w:pStyle w:val="Compact"/>
      </w:pPr>
      <w:r>
        <w:t xml:space="preserve">"Revitalizing Education in Egypt: A Curriculum Developer's Perspective," *Journal of Egyptian Educational Research*, 2021.</w:t>
      </w:r>
    </w:p>
    <w:p>
      <w:pPr>
        <w:numPr>
          <w:ilvl w:val="0"/>
          <w:numId w:val="1005"/>
        </w:numPr>
        <w:pStyle w:val="Compact"/>
      </w:pPr>
      <w:r>
        <w:t xml:space="preserve">"Technology Integration in Cairo Schools: Challenges and Opportunities," *International Conference on EdTech*, 2019.</w:t>
      </w:r>
    </w:p>
    <w:bookmarkEnd w:id="32"/>
    <w:bookmarkStart w:id="33" w:name="professional-affiliations"/>
    <w:p>
      <w:pPr>
        <w:pStyle w:val="Heading2"/>
      </w:pPr>
      <w:r>
        <w:t xml:space="preserve">Professional Affiliations</w:t>
      </w:r>
    </w:p>
    <w:p>
      <w:pPr>
        <w:numPr>
          <w:ilvl w:val="0"/>
          <w:numId w:val="1006"/>
        </w:numPr>
        <w:pStyle w:val="Compact"/>
      </w:pPr>
      <w:r>
        <w:rPr>
          <w:bCs/>
          <w:b/>
        </w:rPr>
        <w:t xml:space="preserve">Association of Egyptian Educators (AEE)</w:t>
      </w:r>
    </w:p>
    <w:p>
      <w:pPr>
        <w:numPr>
          <w:ilvl w:val="0"/>
          <w:numId w:val="1006"/>
        </w:numPr>
        <w:pStyle w:val="Compact"/>
      </w:pPr>
      <w:r>
        <w:rPr>
          <w:bCs/>
          <w:b/>
        </w:rPr>
        <w:t xml:space="preserve">International Society for Educational Innovation (ISEI)</w:t>
      </w:r>
    </w:p>
    <w:p>
      <w:pPr>
        <w:numPr>
          <w:ilvl w:val="0"/>
          <w:numId w:val="1006"/>
        </w:numPr>
        <w:pStyle w:val="Compact"/>
      </w:pPr>
      <w:r>
        <w:rPr>
          <w:bCs/>
          <w:b/>
        </w:rPr>
        <w:t xml:space="preserve">Egyptian Association for Curriculum Developers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Egypt Cairo, emphasizing local expertise and educational contributions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Egypt Cairo</dc:title>
  <dc:creator/>
  <dc:language>en</dc:language>
  <cp:keywords/>
  <dcterms:created xsi:type="dcterms:W3CDTF">2026-04-22T18:22:46Z</dcterms:created>
  <dcterms:modified xsi:type="dcterms:W3CDTF">2026-04-22T18:22:46Z</dcterms:modified>
</cp:coreProperties>
</file>

<file path=docProps/custom.xml><?xml version="1.0" encoding="utf-8"?>
<Properties xmlns="http://schemas.openxmlformats.org/officeDocument/2006/custom-properties" xmlns:vt="http://schemas.openxmlformats.org/officeDocument/2006/docPropsVTypes"/>
</file>