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developing, and implementing educational curricula tailored to the dynamic needs of students, institutions, and industries in India. Specializing in aligning academic frameworks with national education policies such as the National Education Policy (NEP) 2020 while ensuring relevance to India New Delhi’s educational landscape. Proven expertise in creating competency-based curricula, integrating technology, and fostering experiential learning outcomes. Committed to advancing equitable and inclusive education systems that reflect the cultural and socio-economic diversity of India.</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of Education &amp; Research (IER), New Delhi, India</w:t>
      </w:r>
    </w:p>
    <w:p>
      <w:pPr>
        <w:pStyle w:val="BodyText"/>
      </w:pPr>
      <w:r>
        <w:rPr>
          <w:iCs/>
          <w:i/>
        </w:rPr>
        <w:t xml:space="preserve">January 2018 – Present</w:t>
      </w:r>
    </w:p>
    <w:p>
      <w:pPr>
        <w:numPr>
          <w:ilvl w:val="0"/>
          <w:numId w:val="1001"/>
        </w:numPr>
        <w:pStyle w:val="Compact"/>
      </w:pPr>
      <w:r>
        <w:t xml:space="preserve">Designed and developed K-12 curricula for public and private schools across India New Delhi, aligning with the National Council of Educational Research and Training (NCERT) guidelines and NEP 2020 objectives.</w:t>
      </w:r>
    </w:p>
    <w:p>
      <w:pPr>
        <w:numPr>
          <w:ilvl w:val="0"/>
          <w:numId w:val="1001"/>
        </w:numPr>
        <w:pStyle w:val="Compact"/>
      </w:pPr>
      <w:r>
        <w:t xml:space="preserve">Collaborated with subject matter experts, teachers, and policymakers to create interdisciplinary programs that emphasize critical thinking, digital literacy, and skill-based learning.</w:t>
      </w:r>
    </w:p>
    <w:p>
      <w:pPr>
        <w:numPr>
          <w:ilvl w:val="0"/>
          <w:numId w:val="1001"/>
        </w:numPr>
        <w:pStyle w:val="Compact"/>
      </w:pPr>
      <w:r>
        <w:t xml:space="preserve">Integrated technology into curricula by developing e-learning modules and digital resources accessible via the IER platform, ensuring equitable access for students in urban and rural areas of New Delhi.</w:t>
      </w:r>
    </w:p>
    <w:p>
      <w:pPr>
        <w:numPr>
          <w:ilvl w:val="0"/>
          <w:numId w:val="1001"/>
        </w:numPr>
        <w:pStyle w:val="Compact"/>
      </w:pPr>
      <w:r>
        <w:t xml:space="preserve">Conducted workshops for educators on curriculum implementation strategies, focusing on pedagogical innovations such as project-based learning and flipped classrooms.</w:t>
      </w:r>
    </w:p>
    <w:p>
      <w:pPr>
        <w:numPr>
          <w:ilvl w:val="0"/>
          <w:numId w:val="1001"/>
        </w:numPr>
        <w:pStyle w:val="Compact"/>
      </w:pPr>
      <w:r>
        <w:t xml:space="preserve">Reviewed and updated existing curricula to incorporate recent advancements in STEM education, environmental studies, and vocational training aligned with India’s economic priorities.</w:t>
      </w:r>
    </w:p>
    <w:bookmarkEnd w:id="22"/>
    <w:bookmarkStart w:id="23" w:name="curriculum-development-consultant"/>
    <w:p>
      <w:pPr>
        <w:pStyle w:val="Heading3"/>
      </w:pPr>
      <w:r>
        <w:t xml:space="preserve">Curriculum Development Consultant</w:t>
      </w:r>
    </w:p>
    <w:p>
      <w:pPr>
        <w:pStyle w:val="FirstParagraph"/>
      </w:pPr>
      <w:r>
        <w:rPr>
          <w:bCs/>
          <w:b/>
        </w:rPr>
        <w:t xml:space="preserve">Educational Solutions Pvt. Ltd., New Delhi, India</w:t>
      </w:r>
    </w:p>
    <w:p>
      <w:pPr>
        <w:pStyle w:val="BodyText"/>
      </w:pPr>
      <w:r>
        <w:rPr>
          <w:iCs/>
          <w:i/>
        </w:rPr>
        <w:t xml:space="preserve">June 2015 – December 2017</w:t>
      </w:r>
    </w:p>
    <w:p>
      <w:pPr>
        <w:numPr>
          <w:ilvl w:val="0"/>
          <w:numId w:val="1002"/>
        </w:numPr>
        <w:pStyle w:val="Compact"/>
      </w:pPr>
      <w:r>
        <w:t xml:space="preserve">Provided expert guidance to educational institutions in designing custom curricula for vocational training programs targeting skill development in sectors like IT, healthcare, and agriculture.</w:t>
      </w:r>
    </w:p>
    <w:p>
      <w:pPr>
        <w:numPr>
          <w:ilvl w:val="0"/>
          <w:numId w:val="1002"/>
        </w:numPr>
        <w:pStyle w:val="Compact"/>
      </w:pPr>
      <w:r>
        <w:t xml:space="preserve">Created assessment frameworks and competency-based rubrics that ensured alignment with India’s National Skill Development Corporation (NSDC) standards.</w:t>
      </w:r>
    </w:p>
    <w:p>
      <w:pPr>
        <w:numPr>
          <w:ilvl w:val="0"/>
          <w:numId w:val="1002"/>
        </w:numPr>
        <w:pStyle w:val="Compact"/>
      </w:pPr>
      <w:r>
        <w:t xml:space="preserve">Developed training materials for educators to support the adoption of new curricula, including interactive lesson plans and teacher training manuals.</w:t>
      </w:r>
    </w:p>
    <w:p>
      <w:pPr>
        <w:numPr>
          <w:ilvl w:val="0"/>
          <w:numId w:val="1002"/>
        </w:numPr>
        <w:pStyle w:val="Compact"/>
      </w:pPr>
      <w:r>
        <w:t xml:space="preserve">Conducted needs assessments for schools in New Delhi to identify gaps in existing curricula and proposed data-driven solutions for improvement.</w:t>
      </w:r>
    </w:p>
    <w:bookmarkEnd w:id="23"/>
    <w:bookmarkStart w:id="24" w:name="assistant-curriculum-developer"/>
    <w:p>
      <w:pPr>
        <w:pStyle w:val="Heading3"/>
      </w:pPr>
      <w:r>
        <w:t xml:space="preserve">Assistant Curriculum Developer</w:t>
      </w:r>
    </w:p>
    <w:p>
      <w:pPr>
        <w:pStyle w:val="FirstParagraph"/>
      </w:pPr>
      <w:r>
        <w:rPr>
          <w:bCs/>
          <w:b/>
        </w:rPr>
        <w:t xml:space="preserve">National Institute of Educational Planning and Administration (NIEPA), New Delhi, India</w:t>
      </w:r>
    </w:p>
    <w:p>
      <w:pPr>
        <w:pStyle w:val="BodyText"/>
      </w:pPr>
      <w:r>
        <w:rPr>
          <w:iCs/>
          <w:i/>
        </w:rPr>
        <w:t xml:space="preserve">August 2012 – May 2014</w:t>
      </w:r>
    </w:p>
    <w:p>
      <w:pPr>
        <w:numPr>
          <w:ilvl w:val="0"/>
          <w:numId w:val="1003"/>
        </w:numPr>
        <w:pStyle w:val="Compact"/>
      </w:pPr>
      <w:r>
        <w:t xml:space="preserve">Supported the development of state-specific curricula for teacher training programs across India, with a focus on New Delhi’s unique educational challenges.</w:t>
      </w:r>
    </w:p>
    <w:p>
      <w:pPr>
        <w:numPr>
          <w:ilvl w:val="0"/>
          <w:numId w:val="1003"/>
        </w:numPr>
        <w:pStyle w:val="Compact"/>
      </w:pPr>
      <w:r>
        <w:t xml:space="preserve">Analysed national and international educational trends to inform curriculum updates, ensuring relevance to India’s socio-economic context.</w:t>
      </w:r>
    </w:p>
    <w:p>
      <w:pPr>
        <w:numPr>
          <w:ilvl w:val="0"/>
          <w:numId w:val="1003"/>
        </w:numPr>
        <w:pStyle w:val="Compact"/>
      </w:pPr>
      <w:r>
        <w:t xml:space="preserve">Participated in research projects evaluating the effectiveness of existing curricula and recommending revisions for improved student outcomes.</w:t>
      </w:r>
    </w:p>
    <w:bookmarkEnd w:id="24"/>
    <w:bookmarkEnd w:id="25"/>
    <w:bookmarkStart w:id="26" w:name="education"/>
    <w:p>
      <w:pPr>
        <w:pStyle w:val="Heading2"/>
      </w:pPr>
      <w:r>
        <w:t xml:space="preserve">Education</w:t>
      </w:r>
    </w:p>
    <w:p>
      <w:pPr>
        <w:pStyle w:val="FirstParagraph"/>
      </w:pPr>
      <w:r>
        <w:rPr>
          <w:bCs/>
          <w:b/>
        </w:rPr>
        <w:t xml:space="preserve">M.A. in Education</w:t>
      </w:r>
    </w:p>
    <w:p>
      <w:pPr>
        <w:pStyle w:val="BodyText"/>
      </w:pPr>
      <w:r>
        <w:rPr>
          <w:iCs/>
          <w:i/>
        </w:rPr>
        <w:t xml:space="preserve">University of Delhi, New Delhi, India</w:t>
      </w:r>
    </w:p>
    <w:p>
      <w:pPr>
        <w:pStyle w:val="BodyText"/>
      </w:pPr>
      <w:r>
        <w:rPr>
          <w:iCs/>
          <w:i/>
        </w:rPr>
        <w:t xml:space="preserve">Year: 2011</w:t>
      </w:r>
    </w:p>
    <w:p>
      <w:pPr>
        <w:pStyle w:val="BodyText"/>
      </w:pPr>
      <w:r>
        <w:rPr>
          <w:bCs/>
          <w:b/>
        </w:rPr>
        <w:t xml:space="preserve">B.Ed. (Bachelor of Education)</w:t>
      </w:r>
    </w:p>
    <w:p>
      <w:pPr>
        <w:pStyle w:val="BodyText"/>
      </w:pPr>
      <w:r>
        <w:rPr>
          <w:iCs/>
          <w:i/>
        </w:rPr>
        <w:t xml:space="preserve">Delhi University, New Delhi, India</w:t>
      </w:r>
    </w:p>
    <w:p>
      <w:pPr>
        <w:pStyle w:val="BodyText"/>
      </w:pPr>
      <w:r>
        <w:rPr>
          <w:iCs/>
          <w:i/>
        </w:rPr>
        <w:t xml:space="preserve">Year: 2009</w:t>
      </w:r>
    </w:p>
    <w:p>
      <w:pPr>
        <w:pStyle w:val="BodyText"/>
      </w:pPr>
      <w:r>
        <w:rPr>
          <w:bCs/>
          <w:b/>
        </w:rPr>
        <w:t xml:space="preserve">B.A. in Psychology</w:t>
      </w:r>
    </w:p>
    <w:p>
      <w:pPr>
        <w:pStyle w:val="BodyText"/>
      </w:pPr>
      <w:r>
        <w:rPr>
          <w:iCs/>
          <w:i/>
        </w:rPr>
        <w:t xml:space="preserve">St. Stephen’s College, University of Delhi, India</w:t>
      </w:r>
    </w:p>
    <w:p>
      <w:pPr>
        <w:pStyle w:val="BodyText"/>
      </w:pPr>
      <w:r>
        <w:rPr>
          <w:iCs/>
          <w:i/>
        </w:rPr>
        <w:t xml:space="preserve">Year: 2006</w:t>
      </w:r>
    </w:p>
    <w:bookmarkEnd w:id="26"/>
    <w:bookmarkStart w:id="27" w:name="skills"/>
    <w:p>
      <w:pPr>
        <w:pStyle w:val="Heading2"/>
      </w:pPr>
      <w:r>
        <w:t xml:space="preserve">Skills</w:t>
      </w:r>
    </w:p>
    <w:p>
      <w:pPr>
        <w:numPr>
          <w:ilvl w:val="0"/>
          <w:numId w:val="1004"/>
        </w:numPr>
        <w:pStyle w:val="Compact"/>
      </w:pPr>
      <w:r>
        <w:t xml:space="preserve">Curriculum Design and Development (K-12, Vocational, Higher Education)</w:t>
      </w:r>
    </w:p>
    <w:p>
      <w:pPr>
        <w:numPr>
          <w:ilvl w:val="0"/>
          <w:numId w:val="1004"/>
        </w:numPr>
        <w:pStyle w:val="Compact"/>
      </w:pPr>
      <w:r>
        <w:t xml:space="preserve">Pedagogical Innovation and Experiential Learning Strategies</w:t>
      </w:r>
    </w:p>
    <w:p>
      <w:pPr>
        <w:numPr>
          <w:ilvl w:val="0"/>
          <w:numId w:val="1004"/>
        </w:numPr>
        <w:pStyle w:val="Compact"/>
      </w:pPr>
      <w:r>
        <w:t xml:space="preserve">Instructional Technology Integration (LMS, E-learning Platforms)</w:t>
      </w:r>
    </w:p>
    <w:p>
      <w:pPr>
        <w:numPr>
          <w:ilvl w:val="0"/>
          <w:numId w:val="1004"/>
        </w:numPr>
        <w:pStyle w:val="Compact"/>
      </w:pPr>
      <w:r>
        <w:t xml:space="preserve">Needs Assessment and Gap Analysis</w:t>
      </w:r>
    </w:p>
    <w:p>
      <w:pPr>
        <w:numPr>
          <w:ilvl w:val="0"/>
          <w:numId w:val="1004"/>
        </w:numPr>
        <w:pStyle w:val="Compact"/>
      </w:pPr>
      <w:r>
        <w:t xml:space="preserve">Collaboration with Stakeholders (Educators, Policymakers, Industry Experts)</w:t>
      </w:r>
    </w:p>
    <w:p>
      <w:pPr>
        <w:numPr>
          <w:ilvl w:val="0"/>
          <w:numId w:val="1004"/>
        </w:numPr>
        <w:pStyle w:val="Compact"/>
      </w:pPr>
      <w:r>
        <w:t xml:space="preserve">Data-Driven Curriculum Evaluation</w:t>
      </w:r>
    </w:p>
    <w:bookmarkEnd w:id="27"/>
    <w:bookmarkStart w:id="28" w:name="certifications-and-training"/>
    <w:p>
      <w:pPr>
        <w:pStyle w:val="Heading2"/>
      </w:pPr>
      <w:r>
        <w:t xml:space="preserve">Certifications and Training</w:t>
      </w:r>
    </w:p>
    <w:p>
      <w:pPr>
        <w:pStyle w:val="FirstParagraph"/>
      </w:pPr>
      <w:r>
        <w:rPr>
          <w:bCs/>
          <w:b/>
        </w:rPr>
        <w:t xml:space="preserve">NEP 2020 Implementation Workshop</w:t>
      </w:r>
    </w:p>
    <w:p>
      <w:pPr>
        <w:pStyle w:val="BodyText"/>
      </w:pPr>
      <w:r>
        <w:rPr>
          <w:iCs/>
          <w:i/>
        </w:rPr>
        <w:t xml:space="preserve">National Council of Educational Research and Training (NCERT), New Delhi, India</w:t>
      </w:r>
    </w:p>
    <w:p>
      <w:pPr>
        <w:pStyle w:val="BodyText"/>
      </w:pPr>
      <w:r>
        <w:rPr>
          <w:iCs/>
          <w:i/>
        </w:rPr>
        <w:t xml:space="preserve">Date: 2021</w:t>
      </w:r>
    </w:p>
    <w:p>
      <w:pPr>
        <w:pStyle w:val="BodyText"/>
      </w:pPr>
      <w:r>
        <w:rPr>
          <w:bCs/>
          <w:b/>
        </w:rPr>
        <w:t xml:space="preserve">Advanced Curriculum Development Course</w:t>
      </w:r>
    </w:p>
    <w:p>
      <w:pPr>
        <w:pStyle w:val="BodyText"/>
      </w:pPr>
      <w:r>
        <w:rPr>
          <w:iCs/>
          <w:i/>
        </w:rPr>
        <w:t xml:space="preserve">International Society for Technology in Education (ISTE), Online</w:t>
      </w:r>
    </w:p>
    <w:p>
      <w:pPr>
        <w:pStyle w:val="BodyText"/>
      </w:pPr>
      <w:r>
        <w:rPr>
          <w:iCs/>
          <w:i/>
        </w:rPr>
        <w:t xml:space="preserve">Date: 2019</w:t>
      </w:r>
    </w:p>
    <w:p>
      <w:pPr>
        <w:pStyle w:val="BodyText"/>
      </w:pPr>
      <w:r>
        <w:rPr>
          <w:bCs/>
          <w:b/>
        </w:rPr>
        <w:t xml:space="preserve">Project Management for Educational Initiatives</w:t>
      </w:r>
    </w:p>
    <w:p>
      <w:pPr>
        <w:pStyle w:val="BodyText"/>
      </w:pPr>
      <w:r>
        <w:rPr>
          <w:iCs/>
          <w:i/>
        </w:rPr>
        <w:t xml:space="preserve">Coursera, University of London, UK</w:t>
      </w:r>
    </w:p>
    <w:p>
      <w:pPr>
        <w:pStyle w:val="BodyText"/>
      </w:pPr>
      <w:r>
        <w:rPr>
          <w:iCs/>
          <w:i/>
        </w:rPr>
        <w:t xml:space="preserve">Date: 2017</w:t>
      </w:r>
    </w:p>
    <w:bookmarkEnd w:id="28"/>
    <w:bookmarkStart w:id="29" w:name="projects-and-contributions"/>
    <w:p>
      <w:pPr>
        <w:pStyle w:val="Heading2"/>
      </w:pPr>
      <w:r>
        <w:t xml:space="preserve">Projects and Contributions</w:t>
      </w:r>
    </w:p>
    <w:p>
      <w:pPr>
        <w:numPr>
          <w:ilvl w:val="0"/>
          <w:numId w:val="1005"/>
        </w:numPr>
        <w:pStyle w:val="Compact"/>
      </w:pPr>
      <w:r>
        <w:rPr>
          <w:bCs/>
          <w:b/>
        </w:rPr>
        <w:t xml:space="preserve">New Delhi School Curriculum Modernization Project (2019–2021):</w:t>
      </w:r>
      <w:r>
        <w:t xml:space="preserve"> </w:t>
      </w:r>
      <w:r>
        <w:t xml:space="preserve">Led a team to redesign science and mathematics curricula for 50+ schools in New Delhi, incorporating AI-driven tools and real-world problem-solving activities.</w:t>
      </w:r>
    </w:p>
    <w:p>
      <w:pPr>
        <w:numPr>
          <w:ilvl w:val="0"/>
          <w:numId w:val="1005"/>
        </w:numPr>
        <w:pStyle w:val="Compact"/>
      </w:pPr>
      <w:r>
        <w:rPr>
          <w:bCs/>
          <w:b/>
        </w:rPr>
        <w:t xml:space="preserve">Skills for Tomorrow Initiative (2018):</w:t>
      </w:r>
      <w:r>
        <w:t xml:space="preserve"> </w:t>
      </w:r>
      <w:r>
        <w:t xml:space="preserve">Collaborated with NSDC to develop vocational training modules in IT and healthcare, reaching over 10,000 students across India.</w:t>
      </w:r>
    </w:p>
    <w:p>
      <w:pPr>
        <w:numPr>
          <w:ilvl w:val="0"/>
          <w:numId w:val="1005"/>
        </w:numPr>
        <w:pStyle w:val="Compact"/>
      </w:pPr>
      <w:r>
        <w:rPr>
          <w:bCs/>
          <w:b/>
        </w:rPr>
        <w:t xml:space="preserve">EduTech Integration in Rural Schools:</w:t>
      </w:r>
      <w:r>
        <w:t xml:space="preserve"> </w:t>
      </w:r>
      <w:r>
        <w:t xml:space="preserve">Created open-access digital resources for teachers in underserved regions of New Delhi, improving literacy rates by 15% within two years.</w:t>
      </w:r>
    </w:p>
    <w:bookmarkEnd w:id="29"/>
    <w:bookmarkStart w:id="30" w:name="publications-and-research"/>
    <w:p>
      <w:pPr>
        <w:pStyle w:val="Heading2"/>
      </w:pPr>
      <w:r>
        <w:t xml:space="preserve">Publications and Research</w:t>
      </w:r>
    </w:p>
    <w:p>
      <w:pPr>
        <w:pStyle w:val="FirstParagraph"/>
      </w:pPr>
      <w:r>
        <w:rPr>
          <w:bCs/>
          <w:b/>
        </w:rPr>
        <w:t xml:space="preserve">"Innovative Pedagogies for NEP 2020 Implementation in India New Delhi"</w:t>
      </w:r>
    </w:p>
    <w:p>
      <w:pPr>
        <w:pStyle w:val="BodyText"/>
      </w:pPr>
      <w:r>
        <w:rPr>
          <w:iCs/>
          <w:i/>
        </w:rPr>
        <w:t xml:space="preserve">Journal of Educational Innovation, 2021</w:t>
      </w:r>
    </w:p>
    <w:p>
      <w:pPr>
        <w:pStyle w:val="BodyText"/>
      </w:pPr>
      <w:r>
        <w:rPr>
          <w:bCs/>
          <w:b/>
        </w:rPr>
        <w:t xml:space="preserve">"Bridging the Gap: Technology-Enhanced Curriculum Design for Urban and Rural Schools"</w:t>
      </w:r>
    </w:p>
    <w:p>
      <w:pPr>
        <w:pStyle w:val="BodyText"/>
      </w:pPr>
      <w:r>
        <w:rPr>
          <w:iCs/>
          <w:i/>
        </w:rPr>
        <w:t xml:space="preserve">Proceedings of the National Conference on Education, 2019</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Urdu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New Delhi</dc:title>
  <dc:creator/>
  <dc:language>en</dc:language>
  <cp:keywords/>
  <dcterms:created xsi:type="dcterms:W3CDTF">2025-11-27T06:06:50Z</dcterms:created>
  <dcterms:modified xsi:type="dcterms:W3CDTF">2025-11-27T06:06:50Z</dcterms:modified>
</cp:coreProperties>
</file>

<file path=docProps/custom.xml><?xml version="1.0" encoding="utf-8"?>
<Properties xmlns="http://schemas.openxmlformats.org/officeDocument/2006/custom-properties" xmlns:vt="http://schemas.openxmlformats.org/officeDocument/2006/docPropsVTypes"/>
</file>