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Iraq</w:t>
      </w:r>
      <w:r>
        <w:t xml:space="preserve"> </w:t>
      </w:r>
      <w:r>
        <w:t xml:space="preserve">Baghdad</w:t>
      </w:r>
    </w:p>
    <w:bookmarkStart w:id="38" w:name="curriculum-vitae"/>
    <w:p>
      <w:pPr>
        <w:pStyle w:val="Heading1"/>
      </w:pPr>
      <w:r>
        <w:t xml:space="preserve">Curriculum Vitae</w:t>
      </w:r>
    </w:p>
    <w:bookmarkStart w:id="37" w:name="curriculum-developer-iraq-baghdad"/>
    <w:p>
      <w:pPr>
        <w:pStyle w:val="Heading2"/>
      </w:pPr>
      <w:r>
        <w:t xml:space="preserve">Curriculum Developer |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[Your Phone Number]</w:t>
      </w:r>
    </w:p>
    <w:p>
      <w:pPr>
        <w:pStyle w:val="BodyText"/>
      </w:pP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dedicated and experienced Curriculum Developer with a proven track record in designing and implementing education programs tailored to the unique needs of Iraq's educational landscape. Specializing in aligning curricula with international standards while respecting local cultural contexts, I have contributed to enhancing educational outcomes across schools, universities, and training institutions in Baghdad. My work focuses on fostering inclusive learning environments, leveraging technology, and addressing the challenges of curriculum development in post-conflict regions. With a deep understanding of Iraq's educational policies and the requirements of stakeholders in Baghdad, I aim to drive innovation and quality in education.</w:t>
      </w:r>
    </w:p>
    <w:bookmarkEnd w:id="21"/>
    <w:bookmarkStart w:id="25" w:name="professional-experience"/>
    <w:p>
      <w:pPr>
        <w:pStyle w:val="Heading3"/>
      </w:pPr>
      <w:r>
        <w:t xml:space="preserve">Professional Experience</w:t>
      </w:r>
    </w:p>
    <w:bookmarkStart w:id="22" w:name="X8fb239092633b2b0407f56e6efd51b1dc926558"/>
    <w:p>
      <w:pPr>
        <w:pStyle w:val="Heading4"/>
      </w:pPr>
      <w:r>
        <w:t xml:space="preserve">Curriculum Developer | Ministry of Education, Baghdad</w:t>
      </w:r>
    </w:p>
    <w:p>
      <w:pPr>
        <w:pStyle w:val="FirstParagraph"/>
      </w:pPr>
      <w:r>
        <w:rPr>
          <w:iCs/>
          <w:i/>
        </w:rPr>
        <w:t xml:space="preserve">January 2018 – Present</w:t>
      </w:r>
    </w:p>
    <w:p>
      <w:pPr>
        <w:numPr>
          <w:ilvl w:val="0"/>
          <w:numId w:val="1001"/>
        </w:numPr>
        <w:pStyle w:val="Compact"/>
      </w:pPr>
      <w:r>
        <w:t xml:space="preserve">Designed and revised national curricula for primary and secondary schools in Baghdad, ensuring alignment with Iraqi educational goals and international benchmarks.</w:t>
      </w:r>
    </w:p>
    <w:p>
      <w:pPr>
        <w:numPr>
          <w:ilvl w:val="0"/>
          <w:numId w:val="1001"/>
        </w:numPr>
        <w:pStyle w:val="Compact"/>
      </w:pPr>
      <w:r>
        <w:t xml:space="preserve">Collaborated with teachers, administrators, and subject matter experts to create competency-based learning frameworks that address regional disparities in education quality.</w:t>
      </w:r>
    </w:p>
    <w:p>
      <w:pPr>
        <w:numPr>
          <w:ilvl w:val="0"/>
          <w:numId w:val="1001"/>
        </w:numPr>
        <w:pStyle w:val="Compact"/>
      </w:pPr>
      <w:r>
        <w:t xml:space="preserve">Developed digital resources and training modules to support the integration of technology in classrooms across Baghdad's public schools.</w:t>
      </w:r>
    </w:p>
    <w:p>
      <w:pPr>
        <w:numPr>
          <w:ilvl w:val="0"/>
          <w:numId w:val="1001"/>
        </w:numPr>
        <w:pStyle w:val="Compact"/>
      </w:pPr>
      <w:r>
        <w:t xml:space="preserve">Conducted workshops for educators on curriculum implementation, focusing on inclusive pedagogy and assessment strategies tailored to Baghdad’s diverse student population.</w:t>
      </w:r>
    </w:p>
    <w:p>
      <w:pPr>
        <w:numPr>
          <w:ilvl w:val="0"/>
          <w:numId w:val="1001"/>
        </w:numPr>
        <w:pStyle w:val="Compact"/>
      </w:pPr>
      <w:r>
        <w:t xml:space="preserve">Partnered with NGOs and international organizations to secure funding for curriculum development projects, prioritizing initiatives that address the needs of underprivileged communities in Baghdad.</w:t>
      </w:r>
    </w:p>
    <w:bookmarkEnd w:id="22"/>
    <w:bookmarkStart w:id="23" w:name="X3a98841c522a413363065c8da066c6cbb8d6137"/>
    <w:p>
      <w:pPr>
        <w:pStyle w:val="Heading4"/>
      </w:pPr>
      <w:r>
        <w:t xml:space="preserve">Curriculum Consultant | International Education Initiative, Iraq</w:t>
      </w:r>
    </w:p>
    <w:p>
      <w:pPr>
        <w:pStyle w:val="FirstParagraph"/>
      </w:pPr>
      <w:r>
        <w:rPr>
          <w:iCs/>
          <w:i/>
        </w:rPr>
        <w:t xml:space="preserve">March 2015 – December 2017</w:t>
      </w:r>
    </w:p>
    <w:p>
      <w:pPr>
        <w:numPr>
          <w:ilvl w:val="0"/>
          <w:numId w:val="1002"/>
        </w:numPr>
        <w:pStyle w:val="Compact"/>
      </w:pPr>
      <w:r>
        <w:t xml:space="preserve">Advised local and international partners on curriculum design for vocational training programs in Baghdad, emphasizing skills development for youth employment.</w:t>
      </w:r>
    </w:p>
    <w:p>
      <w:pPr>
        <w:numPr>
          <w:ilvl w:val="0"/>
          <w:numId w:val="1002"/>
        </w:numPr>
        <w:pStyle w:val="Compact"/>
      </w:pPr>
      <w:r>
        <w:t xml:space="preserve">Created modular curricula for non-formal education centers, targeting refugees and displaced populations in Baghdad’s urban areas.</w:t>
      </w:r>
    </w:p>
    <w:p>
      <w:pPr>
        <w:numPr>
          <w:ilvl w:val="0"/>
          <w:numId w:val="1002"/>
        </w:numPr>
        <w:pStyle w:val="Compact"/>
      </w:pPr>
      <w:r>
        <w:t xml:space="preserve">Reviewed and evaluated existing curricula to identify gaps in content delivery and student engagement, proposing evidence-based improvements.</w:t>
      </w:r>
    </w:p>
    <w:p>
      <w:pPr>
        <w:numPr>
          <w:ilvl w:val="0"/>
          <w:numId w:val="1002"/>
        </w:numPr>
        <w:pStyle w:val="Compact"/>
      </w:pPr>
      <w:r>
        <w:t xml:space="preserve">Supported the development of teacher training programs to enhance pedagogical skills and curriculum adaptability in Baghdad’s schools.</w:t>
      </w:r>
    </w:p>
    <w:bookmarkEnd w:id="23"/>
    <w:bookmarkStart w:id="24" w:name="X6895fca6c7efc064e9e0eab7ceadca7c784de0f"/>
    <w:p>
      <w:pPr>
        <w:pStyle w:val="Heading4"/>
      </w:pPr>
      <w:r>
        <w:t xml:space="preserve">Educational Program Coordinator | Baghdad International School</w:t>
      </w:r>
    </w:p>
    <w:p>
      <w:pPr>
        <w:pStyle w:val="FirstParagraph"/>
      </w:pPr>
      <w:r>
        <w:rPr>
          <w:iCs/>
          <w:i/>
        </w:rPr>
        <w:t xml:space="preserve">August 2012 – February 2015</w:t>
      </w:r>
    </w:p>
    <w:p>
      <w:pPr>
        <w:numPr>
          <w:ilvl w:val="0"/>
          <w:numId w:val="1003"/>
        </w:numPr>
        <w:pStyle w:val="Compact"/>
      </w:pPr>
      <w:r>
        <w:t xml:space="preserve">Managed the development of bilingual curricula for Arabic and English, catering to the needs of Baghdad’s diverse student body.</w:t>
      </w:r>
    </w:p>
    <w:p>
      <w:pPr>
        <w:numPr>
          <w:ilvl w:val="0"/>
          <w:numId w:val="1003"/>
        </w:numPr>
        <w:pStyle w:val="Compact"/>
      </w:pPr>
      <w:r>
        <w:t xml:space="preserve">Coordinated with faculty to align lesson plans with national standards while promoting critical thinking and creativity.</w:t>
      </w:r>
    </w:p>
    <w:p>
      <w:pPr>
        <w:numPr>
          <w:ilvl w:val="0"/>
          <w:numId w:val="1003"/>
        </w:numPr>
        <w:pStyle w:val="Compact"/>
      </w:pPr>
      <w:r>
        <w:t xml:space="preserve">Implemented assessment systems to monitor student progress and refine curriculum strategies in real-time.</w:t>
      </w:r>
    </w:p>
    <w:bookmarkEnd w:id="24"/>
    <w:bookmarkEnd w:id="25"/>
    <w:bookmarkStart w:id="28" w:name="education"/>
    <w:p>
      <w:pPr>
        <w:pStyle w:val="Heading3"/>
      </w:pPr>
      <w:r>
        <w:t xml:space="preserve">Education</w:t>
      </w:r>
    </w:p>
    <w:bookmarkStart w:id="26" w:name="X186c35049d4f533de7624cb765e74a743535925"/>
    <w:p>
      <w:pPr>
        <w:pStyle w:val="Heading4"/>
      </w:pPr>
      <w:r>
        <w:t xml:space="preserve">M.A. in Curriculum Development | University of Baghdad</w:t>
      </w:r>
    </w:p>
    <w:p>
      <w:pPr>
        <w:pStyle w:val="FirstParagraph"/>
      </w:pPr>
      <w:r>
        <w:rPr>
          <w:iCs/>
          <w:i/>
        </w:rPr>
        <w:t xml:space="preserve">2010 – 2012</w:t>
      </w:r>
    </w:p>
    <w:p>
      <w:pPr>
        <w:pStyle w:val="BodyText"/>
      </w:pPr>
      <w:r>
        <w:t xml:space="preserve">Specialized in educational theory, instructional design, and assessment methodologies. Thesis focused on the impact of culturally relevant curricula on student engagement in Baghdad’s schools.</w:t>
      </w:r>
    </w:p>
    <w:bookmarkEnd w:id="26"/>
    <w:bookmarkStart w:id="27" w:name="X38486dd21652238dd9e6da9ace7c01969c27f5c"/>
    <w:p>
      <w:pPr>
        <w:pStyle w:val="Heading4"/>
      </w:pPr>
      <w:r>
        <w:t xml:space="preserve">B.Sc. in Educational Sciences | Baghdad University</w:t>
      </w:r>
    </w:p>
    <w:p>
      <w:pPr>
        <w:pStyle w:val="FirstParagraph"/>
      </w:pPr>
      <w:r>
        <w:rPr>
          <w:iCs/>
          <w:i/>
        </w:rPr>
        <w:t xml:space="preserve">2006 – 2010</w:t>
      </w:r>
    </w:p>
    <w:p>
      <w:pPr>
        <w:pStyle w:val="BodyText"/>
      </w:pPr>
      <w:r>
        <w:t xml:space="preserve">Graduated with honors, gaining foundational knowledge in pedagogy, educational psychology, and classroom management.</w:t>
      </w:r>
    </w:p>
    <w:bookmarkEnd w:id="27"/>
    <w:bookmarkEnd w:id="28"/>
    <w:bookmarkStart w:id="29" w:name="skills"/>
    <w:p>
      <w:pPr>
        <w:pStyle w:val="Heading3"/>
      </w:pPr>
      <w:r>
        <w:t xml:space="preserve">Skills</w:t>
      </w:r>
    </w:p>
    <w:p>
      <w:pPr>
        <w:numPr>
          <w:ilvl w:val="0"/>
          <w:numId w:val="1004"/>
        </w:numPr>
        <w:pStyle w:val="Compact"/>
      </w:pPr>
      <w:r>
        <w:rPr>
          <w:bCs/>
          <w:b/>
        </w:rPr>
        <w:t xml:space="preserve">Curriculum Design:</w:t>
      </w:r>
      <w:r>
        <w:t xml:space="preserve"> </w:t>
      </w:r>
      <w:r>
        <w:t xml:space="preserve">Expertise in developing standards-aligned curricula for diverse educational levels and contexts in Iraq Baghdad.</w:t>
      </w:r>
    </w:p>
    <w:p>
      <w:pPr>
        <w:numPr>
          <w:ilvl w:val="0"/>
          <w:numId w:val="1004"/>
        </w:numPr>
        <w:pStyle w:val="Compact"/>
      </w:pPr>
      <w:r>
        <w:rPr>
          <w:bCs/>
          <w:b/>
        </w:rPr>
        <w:t xml:space="preserve">Educational Technology:</w:t>
      </w:r>
      <w:r>
        <w:t xml:space="preserve"> </w:t>
      </w:r>
      <w:r>
        <w:t xml:space="preserve">Proficient in using digital tools (e.g., LMS platforms, interactive software) to enhance curriculum delivery.</w:t>
      </w:r>
    </w:p>
    <w:p>
      <w:pPr>
        <w:numPr>
          <w:ilvl w:val="0"/>
          <w:numId w:val="1004"/>
        </w:numPr>
        <w:pStyle w:val="Compact"/>
      </w:pPr>
      <w:r>
        <w:rPr>
          <w:bCs/>
          <w:b/>
        </w:rPr>
        <w:t xml:space="preserve">Cultural Sensitivity:</w:t>
      </w:r>
      <w:r>
        <w:t xml:space="preserve"> </w:t>
      </w:r>
      <w:r>
        <w:t xml:space="preserve">Deep understanding of Iraq’s cultural and historical context to ensure curricula are relevant and inclusive.</w:t>
      </w:r>
    </w:p>
    <w:p>
      <w:pPr>
        <w:numPr>
          <w:ilvl w:val="0"/>
          <w:numId w:val="1004"/>
        </w:numPr>
        <w:pStyle w:val="Compact"/>
      </w:pPr>
      <w:r>
        <w:rPr>
          <w:bCs/>
          <w:b/>
        </w:rPr>
        <w:t xml:space="preserve">Stakeholder Collaboration:</w:t>
      </w:r>
      <w:r>
        <w:t xml:space="preserve"> </w:t>
      </w:r>
      <w:r>
        <w:t xml:space="preserve">Strong ability to engage with government bodies, educators, and communities in Baghdad to co-create effective educational programs.</w:t>
      </w:r>
    </w:p>
    <w:p>
      <w:pPr>
        <w:numPr>
          <w:ilvl w:val="0"/>
          <w:numId w:val="1004"/>
        </w:numPr>
        <w:pStyle w:val="Compact"/>
      </w:pPr>
      <w:r>
        <w:rPr>
          <w:bCs/>
          <w:b/>
        </w:rPr>
        <w:t xml:space="preserve">Assessment Development:</w:t>
      </w:r>
      <w:r>
        <w:t xml:space="preserve"> </w:t>
      </w:r>
      <w:r>
        <w:t xml:space="preserve">Skilled in designing formative and summative assessments that reflect the goals of Iraq’s education system.</w:t>
      </w:r>
    </w:p>
    <w:p>
      <w:pPr>
        <w:numPr>
          <w:ilvl w:val="0"/>
          <w:numId w:val="1004"/>
        </w:numPr>
        <w:pStyle w:val="Compact"/>
      </w:pPr>
      <w:r>
        <w:rPr>
          <w:bCs/>
          <w:b/>
        </w:rPr>
        <w:t xml:space="preserve">Languages:</w:t>
      </w:r>
      <w:r>
        <w:t xml:space="preserve"> </w:t>
      </w:r>
      <w:r>
        <w:t xml:space="preserve">Fluent in Arabic and English; basic knowledge of Kurdish (spoken/written).</w:t>
      </w:r>
    </w:p>
    <w:bookmarkEnd w:id="29"/>
    <w:bookmarkStart w:id="30" w:name="certifications-training"/>
    <w:p>
      <w:pPr>
        <w:pStyle w:val="Heading3"/>
      </w:pPr>
      <w:r>
        <w:t xml:space="preserve">Certifications &amp; Training</w:t>
      </w:r>
    </w:p>
    <w:p>
      <w:pPr>
        <w:numPr>
          <w:ilvl w:val="0"/>
          <w:numId w:val="1005"/>
        </w:numPr>
        <w:pStyle w:val="Compact"/>
      </w:pPr>
      <w:r>
        <w:rPr>
          <w:bCs/>
          <w:b/>
        </w:rPr>
        <w:t xml:space="preserve">UNESCO Curriculum Development Certificate</w:t>
      </w:r>
      <w:r>
        <w:t xml:space="preserve"> </w:t>
      </w:r>
      <w:r>
        <w:t xml:space="preserve">– 2019. Focused on global education trends and their application in Iraq Baghdad.</w:t>
      </w:r>
    </w:p>
    <w:p>
      <w:pPr>
        <w:numPr>
          <w:ilvl w:val="0"/>
          <w:numId w:val="1005"/>
        </w:numPr>
        <w:pStyle w:val="Compact"/>
      </w:pPr>
      <w:r>
        <w:rPr>
          <w:bCs/>
          <w:b/>
        </w:rPr>
        <w:t xml:space="preserve">Microsoft Office Specialist (MOS) Certification</w:t>
      </w:r>
      <w:r>
        <w:t xml:space="preserve"> </w:t>
      </w:r>
      <w:r>
        <w:t xml:space="preserve">– 2018. Enhances ability to create and manage digital educational resources.</w:t>
      </w:r>
    </w:p>
    <w:p>
      <w:pPr>
        <w:numPr>
          <w:ilvl w:val="0"/>
          <w:numId w:val="1005"/>
        </w:numPr>
        <w:pStyle w:val="Compact"/>
      </w:pPr>
      <w:r>
        <w:rPr>
          <w:bCs/>
          <w:b/>
        </w:rPr>
        <w:t xml:space="preserve">Project Management Professional (PMP)</w:t>
      </w:r>
      <w:r>
        <w:t xml:space="preserve"> </w:t>
      </w:r>
      <w:r>
        <w:t xml:space="preserve">– 2017. Applied to manage large-scale curriculum development projects in Baghdad.</w:t>
      </w:r>
    </w:p>
    <w:bookmarkEnd w:id="30"/>
    <w:bookmarkStart w:id="34" w:name="key-projects"/>
    <w:p>
      <w:pPr>
        <w:pStyle w:val="Heading3"/>
      </w:pPr>
      <w:r>
        <w:t xml:space="preserve">Key Projects</w:t>
      </w:r>
    </w:p>
    <w:bookmarkStart w:id="31" w:name="baghdad-digital-learning-initiative"/>
    <w:p>
      <w:pPr>
        <w:pStyle w:val="Heading4"/>
      </w:pPr>
      <w:r>
        <w:rPr>
          <w:bCs/>
          <w:b/>
        </w:rPr>
        <w:t xml:space="preserve">"Baghdad Digital Learning Initiative"</w:t>
      </w:r>
    </w:p>
    <w:p>
      <w:pPr>
        <w:pStyle w:val="FirstParagraph"/>
      </w:pPr>
      <w:r>
        <w:t xml:space="preserve">Lead the design of a digital curriculum for 50 schools in Baghdad, integrating online learning tools and teacher training programs to address gaps caused by the pandemic.</w:t>
      </w:r>
    </w:p>
    <w:bookmarkEnd w:id="31"/>
    <w:bookmarkStart w:id="32" w:name="vocational-skills-for-youth-in-baghdad"/>
    <w:p>
      <w:pPr>
        <w:pStyle w:val="Heading4"/>
      </w:pPr>
      <w:r>
        <w:rPr>
          <w:bCs/>
          <w:b/>
        </w:rPr>
        <w:t xml:space="preserve">"Vocational Skills for Youth in Baghdad"</w:t>
      </w:r>
    </w:p>
    <w:p>
      <w:pPr>
        <w:pStyle w:val="FirstParagraph"/>
      </w:pPr>
      <w:r>
        <w:t xml:space="preserve">Collaborated with local NGOs to develop a vocational curriculum targeting at-risk youth, focusing on IT, construction, and entrepreneurship.</w:t>
      </w:r>
    </w:p>
    <w:bookmarkEnd w:id="32"/>
    <w:bookmarkStart w:id="33" w:name="X86ec86441512682e70d77273f16e99f4f32b552"/>
    <w:p>
      <w:pPr>
        <w:pStyle w:val="Heading4"/>
      </w:pPr>
      <w:r>
        <w:rPr>
          <w:bCs/>
          <w:b/>
        </w:rPr>
        <w:t xml:space="preserve">"Cultural Heritage Curriculum for Iraqi Schools"</w:t>
      </w:r>
    </w:p>
    <w:p>
      <w:pPr>
        <w:pStyle w:val="FirstParagraph"/>
      </w:pPr>
      <w:r>
        <w:t xml:space="preserve">Created a module on Iraq’s history and cultural diversity to foster national identity among students in Baghdad’s public schools.</w:t>
      </w:r>
    </w:p>
    <w:bookmarkEnd w:id="33"/>
    <w:bookmarkEnd w:id="34"/>
    <w:bookmarkStart w:id="35" w:name="professional-affiliations"/>
    <w:p>
      <w:pPr>
        <w:pStyle w:val="Heading3"/>
      </w:pPr>
      <w:r>
        <w:t xml:space="preserve">Professional Affiliations</w:t>
      </w:r>
    </w:p>
    <w:p>
      <w:pPr>
        <w:numPr>
          <w:ilvl w:val="0"/>
          <w:numId w:val="1006"/>
        </w:numPr>
        <w:pStyle w:val="Compact"/>
      </w:pPr>
      <w:r>
        <w:t xml:space="preserve">Membre de l’Association Internationale pour le Développement de l’Éducation (AIDE) – 2017–Present</w:t>
      </w:r>
    </w:p>
    <w:p>
      <w:pPr>
        <w:numPr>
          <w:ilvl w:val="0"/>
          <w:numId w:val="1006"/>
        </w:numPr>
        <w:pStyle w:val="Compact"/>
      </w:pPr>
      <w:r>
        <w:t xml:space="preserve">Member, Iraqi Educational Researchers Society – 2016–Present</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 2023 Curriculum Developer in Iraq Baghdad. All rights reserved.</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Iraq Baghdad</dc:title>
  <dc:creator/>
  <dc:language>en</dc:language>
  <cp:keywords/>
  <dcterms:created xsi:type="dcterms:W3CDTF">2026-05-01T10:13:01Z</dcterms:created>
  <dcterms:modified xsi:type="dcterms:W3CDTF">2026-05-01T10:13:01Z</dcterms:modified>
</cp:coreProperties>
</file>

<file path=docProps/custom.xml><?xml version="1.0" encoding="utf-8"?>
<Properties xmlns="http://schemas.openxmlformats.org/officeDocument/2006/custom-properties" xmlns:vt="http://schemas.openxmlformats.org/officeDocument/2006/docPropsVTypes"/>
</file>