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Japan</w:t>
      </w:r>
      <w:r>
        <w:t xml:space="preserve"> </w:t>
      </w:r>
      <w:r>
        <w:t xml:space="preserve">Osaka</w:t>
      </w:r>
    </w:p>
    <w:bookmarkStart w:id="32" w:name="curriculum-vitae"/>
    <w:p>
      <w:pPr>
        <w:pStyle w:val="Heading1"/>
      </w:pPr>
      <w:r>
        <w:t xml:space="preserve">Curriculum Vitae</w:t>
      </w:r>
    </w:p>
    <w:p>
      <w:pPr>
        <w:pStyle w:val="FirstParagraph"/>
      </w:pPr>
      <w:r>
        <w:rPr>
          <w:bCs/>
          <w:b/>
        </w:rPr>
        <w:t xml:space="preserve">Name:</w:t>
      </w:r>
      <w:r>
        <w:t xml:space="preserve"> </w:t>
      </w:r>
      <w:r>
        <w:t xml:space="preserve">Akira Tanaka</w:t>
      </w:r>
      <w:r>
        <w:br/>
      </w:r>
      <w:r>
        <w:rPr>
          <w:bCs/>
          <w:b/>
        </w:rPr>
        <w:t xml:space="preserve">Email:</w:t>
      </w:r>
      <w:r>
        <w:t xml:space="preserve"> </w:t>
      </w:r>
      <w:r>
        <w:t xml:space="preserve">akira.tanaka@curriculumdeveloper.jp</w:t>
      </w:r>
      <w:r>
        <w:br/>
      </w:r>
      <w:r>
        <w:rPr>
          <w:bCs/>
          <w:b/>
        </w:rPr>
        <w:t xml:space="preserve">Phone:</w:t>
      </w:r>
      <w:r>
        <w:t xml:space="preserve"> </w:t>
      </w:r>
      <w:r>
        <w:t xml:space="preserve">+81-6-1234-5678</w:t>
      </w:r>
      <w:r>
        <w:br/>
      </w:r>
      <w:r>
        <w:rPr>
          <w:bCs/>
          <w:b/>
        </w:rPr>
        <w:t xml:space="preserve">Address:</w:t>
      </w:r>
      <w:r>
        <w:br/>
      </w:r>
      <w:r>
        <w:t xml:space="preserve">123 Nishinomiya City, Osaka, Japan</w:t>
      </w:r>
      <w:r>
        <w:br/>
      </w:r>
    </w:p>
    <w:bookmarkStart w:id="20" w:name="professional-summary"/>
    <w:p>
      <w:pPr>
        <w:pStyle w:val="Heading2"/>
      </w:pPr>
      <w:r>
        <w:t xml:space="preserve">Professional Summary</w:t>
      </w:r>
    </w:p>
    <w:p>
      <w:pPr>
        <w:pStyle w:val="FirstParagraph"/>
      </w:pPr>
      <w:r>
        <w:t xml:space="preserve">As a dedicated Curriculum Developer with over a decade of experience in designing and implementing educational frameworks, I specialize in aligning curricula with the dynamic needs of Japan's education system. My work focuses on creating culturally relevant, innovative, and inclusive learning experiences tailored for Osaka’s diverse student population. With expertise in both international and local pedagogical standards, I have successfully developed curricula that enhance academic outcomes while fostering critical thinking and global competencies. My commitment to educational excellence is deeply rooted in the values of Japan’s education sector, particularly in Osaka, where innovation and tradition coexist to shape future leaders.</w:t>
      </w:r>
    </w:p>
    <w:bookmarkEnd w:id="20"/>
    <w:bookmarkStart w:id="21" w:name="education"/>
    <w:p>
      <w:pPr>
        <w:pStyle w:val="Heading2"/>
      </w:pPr>
      <w:r>
        <w:t xml:space="preserve">Education</w:t>
      </w:r>
    </w:p>
    <w:p>
      <w:pPr>
        <w:numPr>
          <w:ilvl w:val="0"/>
          <w:numId w:val="1001"/>
        </w:numPr>
        <w:pStyle w:val="Compact"/>
      </w:pPr>
      <w:r>
        <w:rPr>
          <w:bCs/>
          <w:b/>
        </w:rPr>
        <w:t xml:space="preserve">M.A. in Educational Design and Technology</w:t>
      </w:r>
      <w:r>
        <w:t xml:space="preserve">, Kyoto University of Education (2010)</w:t>
      </w:r>
    </w:p>
    <w:p>
      <w:pPr>
        <w:numPr>
          <w:ilvl w:val="0"/>
          <w:numId w:val="1001"/>
        </w:numPr>
        <w:pStyle w:val="Compact"/>
      </w:pPr>
      <w:r>
        <w:rPr>
          <w:bCs/>
          <w:b/>
        </w:rPr>
        <w:t xml:space="preserve">B.S. in Japanese Language and Literature</w:t>
      </w:r>
      <w:r>
        <w:t xml:space="preserve">, Osaka Prefecture University (2006)</w:t>
      </w:r>
    </w:p>
    <w:p>
      <w:pPr>
        <w:numPr>
          <w:ilvl w:val="0"/>
          <w:numId w:val="1001"/>
        </w:numPr>
        <w:pStyle w:val="Compact"/>
      </w:pPr>
      <w:r>
        <w:rPr>
          <w:bCs/>
          <w:b/>
        </w:rPr>
        <w:t xml:space="preserve">Certificate in Curriculum Development</w:t>
      </w:r>
      <w:r>
        <w:t xml:space="preserve">, Japan Association for the Advancement of Educational Technology (2015)</w:t>
      </w:r>
    </w:p>
    <w:bookmarkEnd w:id="21"/>
    <w:bookmarkStart w:id="25" w:name="work-experience"/>
    <w:p>
      <w:pPr>
        <w:pStyle w:val="Heading2"/>
      </w:pPr>
      <w:r>
        <w:t xml:space="preserve">Work Experience</w:t>
      </w:r>
    </w:p>
    <w:bookmarkStart w:id="22" w:name="X8db34b7d5cb8f31fa6eabe159e2c6818b7152ba"/>
    <w:p>
      <w:pPr>
        <w:pStyle w:val="Heading3"/>
      </w:pPr>
      <w:r>
        <w:t xml:space="preserve">Curriculum Developer, Osaka Education Center</w:t>
      </w:r>
    </w:p>
    <w:p>
      <w:pPr>
        <w:pStyle w:val="FirstParagraph"/>
      </w:pPr>
      <w:r>
        <w:rPr>
          <w:iCs/>
          <w:i/>
        </w:rPr>
        <w:t xml:space="preserve">April 2018 – Present</w:t>
      </w:r>
    </w:p>
    <w:p>
      <w:pPr>
        <w:numPr>
          <w:ilvl w:val="0"/>
          <w:numId w:val="1002"/>
        </w:numPr>
        <w:pStyle w:val="Compact"/>
      </w:pPr>
      <w:r>
        <w:t xml:space="preserve">Designed and implemented K-12 curricula aligned with the Japanese Ministry of Education guidelines, emphasizing STEM integration and cross-disciplinary learning.</w:t>
      </w:r>
    </w:p>
    <w:p>
      <w:pPr>
        <w:numPr>
          <w:ilvl w:val="0"/>
          <w:numId w:val="1002"/>
        </w:numPr>
        <w:pStyle w:val="Compact"/>
      </w:pPr>
      <w:r>
        <w:t xml:space="preserve">Collaborated with Osaka-based educators to create culturally responsive teaching materials that reflect the region’s unique social and historical context.</w:t>
      </w:r>
    </w:p>
    <w:p>
      <w:pPr>
        <w:numPr>
          <w:ilvl w:val="0"/>
          <w:numId w:val="1002"/>
        </w:numPr>
        <w:pStyle w:val="Compact"/>
      </w:pPr>
      <w:r>
        <w:t xml:space="preserve">Developed digital learning platforms for schools in Osaka, incorporating gamification techniques to enhance student engagement in both traditional and remote learning environments.</w:t>
      </w:r>
    </w:p>
    <w:p>
      <w:pPr>
        <w:numPr>
          <w:ilvl w:val="0"/>
          <w:numId w:val="1002"/>
        </w:numPr>
        <w:pStyle w:val="Compact"/>
      </w:pPr>
      <w:r>
        <w:t xml:space="preserve">Conducted workshops for teachers on curriculum alignment with the Japanese national standards, focusing on the 2020 "New Learning Guidelines" and their application in Osaka classrooms.</w:t>
      </w:r>
    </w:p>
    <w:bookmarkEnd w:id="22"/>
    <w:bookmarkStart w:id="23" w:name="Xb6fe95e7698aad90bfa64b3ceff50231a45c224"/>
    <w:p>
      <w:pPr>
        <w:pStyle w:val="Heading3"/>
      </w:pPr>
      <w:r>
        <w:t xml:space="preserve">Senior Curriculum Designer, Global Education Solutions</w:t>
      </w:r>
    </w:p>
    <w:p>
      <w:pPr>
        <w:pStyle w:val="FirstParagraph"/>
      </w:pPr>
      <w:r>
        <w:rPr>
          <w:iCs/>
          <w:i/>
        </w:rPr>
        <w:t xml:space="preserve">January 2015 – March 2018</w:t>
      </w:r>
    </w:p>
    <w:p>
      <w:pPr>
        <w:numPr>
          <w:ilvl w:val="0"/>
          <w:numId w:val="1003"/>
        </w:numPr>
        <w:pStyle w:val="Compact"/>
      </w:pPr>
      <w:r>
        <w:t xml:space="preserve">Created bilingual (Japanese-English) curricula for international schools in Osaka, ensuring compliance with both Japanese and Western educational frameworks.</w:t>
      </w:r>
    </w:p>
    <w:p>
      <w:pPr>
        <w:numPr>
          <w:ilvl w:val="0"/>
          <w:numId w:val="1003"/>
        </w:numPr>
        <w:pStyle w:val="Compact"/>
      </w:pPr>
      <w:r>
        <w:t xml:space="preserve">Partnered with local NGOs to develop community-based learning programs that address regional challenges such as environmental sustainability and cultural preservation.</w:t>
      </w:r>
    </w:p>
    <w:p>
      <w:pPr>
        <w:numPr>
          <w:ilvl w:val="0"/>
          <w:numId w:val="1003"/>
        </w:numPr>
        <w:pStyle w:val="Compact"/>
      </w:pPr>
      <w:r>
        <w:t xml:space="preserve">Authored a series of professional development modules for educators in Osaka, focusing on differentiated instruction and inclusive pedagogy.</w:t>
      </w:r>
    </w:p>
    <w:bookmarkEnd w:id="23"/>
    <w:bookmarkStart w:id="24" w:name="Xe6df74f4520b4ca0f4d8cb21a151857d27eaf7c"/>
    <w:p>
      <w:pPr>
        <w:pStyle w:val="Heading3"/>
      </w:pPr>
      <w:r>
        <w:t xml:space="preserve">Curriculum Assistant, Osaka International School</w:t>
      </w:r>
    </w:p>
    <w:p>
      <w:pPr>
        <w:pStyle w:val="FirstParagraph"/>
      </w:pPr>
      <w:r>
        <w:rPr>
          <w:iCs/>
          <w:i/>
        </w:rPr>
        <w:t xml:space="preserve">July 2012 – December 2014</w:t>
      </w:r>
    </w:p>
    <w:p>
      <w:pPr>
        <w:numPr>
          <w:ilvl w:val="0"/>
          <w:numId w:val="1004"/>
        </w:numPr>
        <w:pStyle w:val="Compact"/>
      </w:pPr>
      <w:r>
        <w:t xml:space="preserve">Supported the development of a project-based learning curriculum for middle school students, integrating local history and technology to foster civic engagement.</w:t>
      </w:r>
    </w:p>
    <w:p>
      <w:pPr>
        <w:numPr>
          <w:ilvl w:val="0"/>
          <w:numId w:val="1004"/>
        </w:numPr>
        <w:pStyle w:val="Compact"/>
      </w:pPr>
      <w:r>
        <w:t xml:space="preserve">Contributed to the creation of assessment tools that measured student progress in critical thinking and creativity, aligned with Japan’s evolving educational priorities.</w:t>
      </w:r>
    </w:p>
    <w:bookmarkEnd w:id="24"/>
    <w:bookmarkEnd w:id="25"/>
    <w:bookmarkStart w:id="26" w:name="skills"/>
    <w:p>
      <w:pPr>
        <w:pStyle w:val="Heading2"/>
      </w:pPr>
      <w:r>
        <w:t xml:space="preserve">Skills</w:t>
      </w:r>
    </w:p>
    <w:p>
      <w:pPr>
        <w:numPr>
          <w:ilvl w:val="0"/>
          <w:numId w:val="1005"/>
        </w:numPr>
        <w:pStyle w:val="Compact"/>
      </w:pPr>
      <w:r>
        <w:rPr>
          <w:bCs/>
          <w:b/>
        </w:rPr>
        <w:t xml:space="preserve">Curriculum Design:</w:t>
      </w:r>
      <w:r>
        <w:t xml:space="preserve"> </w:t>
      </w:r>
      <w:r>
        <w:t xml:space="preserve">Mastery in creating standards-based, culturally responsive curricula for K-12 and higher education settings.</w:t>
      </w:r>
    </w:p>
    <w:p>
      <w:pPr>
        <w:numPr>
          <w:ilvl w:val="0"/>
          <w:numId w:val="1005"/>
        </w:numPr>
        <w:pStyle w:val="Compact"/>
      </w:pPr>
      <w:r>
        <w:rPr>
          <w:bCs/>
          <w:b/>
        </w:rPr>
        <w:t xml:space="preserve">Digital Tools:</w:t>
      </w:r>
      <w:r>
        <w:t xml:space="preserve"> </w:t>
      </w:r>
      <w:r>
        <w:t xml:space="preserve">Proficient in using platforms like Google Classroom, Moodle, and Edpuzzle to support blended learning environments.</w:t>
      </w:r>
    </w:p>
    <w:p>
      <w:pPr>
        <w:numPr>
          <w:ilvl w:val="0"/>
          <w:numId w:val="1005"/>
        </w:numPr>
        <w:pStyle w:val="Compact"/>
      </w:pPr>
      <w:r>
        <w:rPr>
          <w:bCs/>
          <w:b/>
        </w:rPr>
        <w:t xml:space="preserve">Languages:</w:t>
      </w:r>
      <w:r>
        <w:t xml:space="preserve"> </w:t>
      </w:r>
      <w:r>
        <w:t xml:space="preserve">Fluent in Japanese (N1 level) and English (C1 level), with experience in translating educational materials for Osaka’s multilingual student populations.</w:t>
      </w:r>
    </w:p>
    <w:p>
      <w:pPr>
        <w:numPr>
          <w:ilvl w:val="0"/>
          <w:numId w:val="1005"/>
        </w:numPr>
        <w:pStyle w:val="Compact"/>
      </w:pPr>
      <w:r>
        <w:rPr>
          <w:bCs/>
          <w:b/>
        </w:rPr>
        <w:t xml:space="preserve">Collaboration:</w:t>
      </w:r>
      <w:r>
        <w:t xml:space="preserve"> </w:t>
      </w:r>
      <w:r>
        <w:t xml:space="preserve">Skilled in working with cross-functional teams, including teachers, administrators, and local cultural institutions to co-design curricula.</w:t>
      </w:r>
    </w:p>
    <w:p>
      <w:pPr>
        <w:numPr>
          <w:ilvl w:val="0"/>
          <w:numId w:val="1005"/>
        </w:numPr>
        <w:pStyle w:val="Compact"/>
      </w:pPr>
      <w:r>
        <w:rPr>
          <w:bCs/>
          <w:b/>
        </w:rPr>
        <w:t xml:space="preserve">Research:</w:t>
      </w:r>
      <w:r>
        <w:t xml:space="preserve"> </w:t>
      </w:r>
      <w:r>
        <w:t xml:space="preserve">Expertise in analyzing educational trends and data to inform curriculum revisions that meet the needs of Osaka’s diverse learners.</w:t>
      </w:r>
    </w:p>
    <w:bookmarkEnd w:id="26"/>
    <w:bookmarkStart w:id="27" w:name="certifications"/>
    <w:p>
      <w:pPr>
        <w:pStyle w:val="Heading2"/>
      </w:pPr>
      <w:r>
        <w:t xml:space="preserve">Certifications</w:t>
      </w:r>
    </w:p>
    <w:p>
      <w:pPr>
        <w:numPr>
          <w:ilvl w:val="0"/>
          <w:numId w:val="1006"/>
        </w:numPr>
        <w:pStyle w:val="Compact"/>
      </w:pPr>
      <w:r>
        <w:rPr>
          <w:bCs/>
          <w:b/>
        </w:rPr>
        <w:t xml:space="preserve">Japanese Language Proficiency Test (JLPT):</w:t>
      </w:r>
      <w:r>
        <w:t xml:space="preserve"> </w:t>
      </w:r>
      <w:r>
        <w:t xml:space="preserve">N1 (2010)</w:t>
      </w:r>
    </w:p>
    <w:p>
      <w:pPr>
        <w:numPr>
          <w:ilvl w:val="0"/>
          <w:numId w:val="1006"/>
        </w:numPr>
        <w:pStyle w:val="Compact"/>
      </w:pPr>
      <w:r>
        <w:rPr>
          <w:bCs/>
          <w:b/>
        </w:rPr>
        <w:t xml:space="preserve">Curriculum Development Certificate:</w:t>
      </w:r>
      <w:r>
        <w:t xml:space="preserve"> </w:t>
      </w:r>
      <w:r>
        <w:t xml:space="preserve">Japan Association for the Advancement of Educational Technology (2015)</w:t>
      </w:r>
    </w:p>
    <w:p>
      <w:pPr>
        <w:numPr>
          <w:ilvl w:val="0"/>
          <w:numId w:val="1006"/>
        </w:numPr>
        <w:pStyle w:val="Compact"/>
      </w:pPr>
      <w:r>
        <w:rPr>
          <w:bCs/>
          <w:b/>
        </w:rPr>
        <w:t xml:space="preserve">Digital Learning Specialist:</w:t>
      </w:r>
      <w:r>
        <w:t xml:space="preserve"> </w:t>
      </w:r>
      <w:r>
        <w:t xml:space="preserve">International Society for Technology in Education (ISTE), 2017</w:t>
      </w:r>
    </w:p>
    <w:bookmarkEnd w:id="27"/>
    <w:bookmarkStart w:id="28" w:name="projects-contributions"/>
    <w:p>
      <w:pPr>
        <w:pStyle w:val="Heading2"/>
      </w:pPr>
      <w:r>
        <w:t xml:space="preserve">Projects &amp; Contributions</w:t>
      </w:r>
    </w:p>
    <w:p>
      <w:pPr>
        <w:numPr>
          <w:ilvl w:val="0"/>
          <w:numId w:val="1007"/>
        </w:numPr>
        <w:pStyle w:val="Compact"/>
      </w:pPr>
      <w:r>
        <w:rPr>
          <w:bCs/>
          <w:b/>
        </w:rPr>
        <w:t xml:space="preserve">"Osaka Future Leaders Program"</w:t>
      </w:r>
      <w:r>
        <w:t xml:space="preserve">: Led a team to design a high school curriculum focusing on entrepreneurship and innovation, partnered with local businesses in Nishinomiya.</w:t>
      </w:r>
    </w:p>
    <w:p>
      <w:pPr>
        <w:numPr>
          <w:ilvl w:val="0"/>
          <w:numId w:val="1007"/>
        </w:numPr>
        <w:pStyle w:val="Compact"/>
      </w:pPr>
      <w:r>
        <w:rPr>
          <w:bCs/>
          <w:b/>
        </w:rPr>
        <w:t xml:space="preserve">"Bridging Cultures Through Literature"</w:t>
      </w:r>
      <w:r>
        <w:t xml:space="preserve">: Developed a multilingual literacy initiative for Osaka’s international schools, promoting intercultural understanding through Japanese and global literature.</w:t>
      </w:r>
    </w:p>
    <w:p>
      <w:pPr>
        <w:numPr>
          <w:ilvl w:val="0"/>
          <w:numId w:val="1007"/>
        </w:numPr>
        <w:pStyle w:val="Compact"/>
      </w:pPr>
      <w:r>
        <w:rPr>
          <w:bCs/>
          <w:b/>
        </w:rPr>
        <w:t xml:space="preserve">"Digital Citizenship in Osaka Classrooms"</w:t>
      </w:r>
      <w:r>
        <w:t xml:space="preserve">: Created a series of lesson plans integrating digital ethics and media literacy, adopted by 20+ schools in the region.</w:t>
      </w:r>
    </w:p>
    <w:bookmarkEnd w:id="28"/>
    <w:bookmarkStart w:id="29" w:name="professional-affiliations"/>
    <w:p>
      <w:pPr>
        <w:pStyle w:val="Heading2"/>
      </w:pPr>
      <w:r>
        <w:t xml:space="preserve">Professional Affiliations</w:t>
      </w:r>
    </w:p>
    <w:p>
      <w:pPr>
        <w:numPr>
          <w:ilvl w:val="0"/>
          <w:numId w:val="1008"/>
        </w:numPr>
        <w:pStyle w:val="Compact"/>
      </w:pPr>
      <w:r>
        <w:t xml:space="preserve">Member, Japan Curriculum Development Association (JCDA)</w:t>
      </w:r>
    </w:p>
    <w:p>
      <w:pPr>
        <w:numPr>
          <w:ilvl w:val="0"/>
          <w:numId w:val="1008"/>
        </w:numPr>
        <w:pStyle w:val="Compact"/>
      </w:pPr>
      <w:r>
        <w:t xml:space="preserve">Contributing Author, "Educational Innovations in Osaka" Journal (2019–Present)</w:t>
      </w:r>
    </w:p>
    <w:p>
      <w:pPr>
        <w:numPr>
          <w:ilvl w:val="0"/>
          <w:numId w:val="1008"/>
        </w:numPr>
        <w:pStyle w:val="Compact"/>
      </w:pPr>
      <w:r>
        <w:t xml:space="preserve">Presenter, International Conference on Curriculum Design (Osaka, 2021)</w:t>
      </w:r>
    </w:p>
    <w:bookmarkEnd w:id="29"/>
    <w:bookmarkStart w:id="30" w:name="publications"/>
    <w:p>
      <w:pPr>
        <w:pStyle w:val="Heading2"/>
      </w:pPr>
      <w:r>
        <w:t xml:space="preserve">Publications</w:t>
      </w:r>
    </w:p>
    <w:p>
      <w:pPr>
        <w:numPr>
          <w:ilvl w:val="0"/>
          <w:numId w:val="1009"/>
        </w:numPr>
        <w:pStyle w:val="Compact"/>
      </w:pPr>
      <w:r>
        <w:t xml:space="preserve">Tanaka, A. (2020). "Culturally Responsive Teaching in Osaka: A Curriculum Developer’s Perspective." *Journal of Asian Education*, 15(3), 45-60.</w:t>
      </w:r>
    </w:p>
    <w:p>
      <w:pPr>
        <w:numPr>
          <w:ilvl w:val="0"/>
          <w:numId w:val="1009"/>
        </w:numPr>
        <w:pStyle w:val="Compact"/>
      </w:pPr>
      <w:r>
        <w:t xml:space="preserve">Tanaka, A. (2018). "Bridging Gaps: Bilingual Curricula for Global Classrooms." *Global Education Review*, 7(2), 112-128.</w:t>
      </w:r>
    </w:p>
    <w:bookmarkEnd w:id="30"/>
    <w:bookmarkStart w:id="31" w:name="references"/>
    <w:p>
      <w:pPr>
        <w:pStyle w:val="Heading2"/>
      </w:pPr>
      <w:r>
        <w:t xml:space="preserve">References</w:t>
      </w:r>
    </w:p>
    <w:p>
      <w:pPr>
        <w:pStyle w:val="FirstParagraph"/>
      </w:pPr>
      <w:r>
        <w:t xml:space="preserve">Available upon request. Contact: akira.tanaka@curriculumdeveloper.jp</w:t>
      </w:r>
    </w:p>
    <w:p>
      <w:pPr>
        <w:pStyle w:val="BodyText"/>
      </w:pPr>
      <w:r>
        <w:t xml:space="preserve">© 2023 Akira Tanaka | Curriculum Developer, Japan Osaka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Japan Osaka</dc:title>
  <dc:creator/>
  <dc:language>en</dc:language>
  <cp:keywords/>
  <dcterms:created xsi:type="dcterms:W3CDTF">2026-04-29T12:50:46Z</dcterms:created>
  <dcterms:modified xsi:type="dcterms:W3CDTF">2026-04-29T12:50:46Z</dcterms:modified>
</cp:coreProperties>
</file>

<file path=docProps/custom.xml><?xml version="1.0" encoding="utf-8"?>
<Properties xmlns="http://schemas.openxmlformats.org/officeDocument/2006/custom-properties" xmlns:vt="http://schemas.openxmlformats.org/officeDocument/2006/docPropsVTypes"/>
</file>