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Curriculum Developer |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r>
        <w:br/>
      </w:r>
      <w:r>
        <w:rPr>
          <w:bCs/>
          <w:b/>
        </w:rPr>
        <w:t xml:space="preserve">Websites:</w:t>
      </w:r>
      <w:r>
        <w:t xml:space="preserve"> </w:t>
      </w:r>
      <w:r>
        <w:t xml:space="preserve">[Personal Website/LinkedIn Profile]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Japan Tokyo. Proficient in aligning curriculum frameworks with the Japanese Ministry of Education (Monbukagakushō) standards while integrating modern pedagogical strategies. Committed to fostering inclusive learning environments that reflect cultural relevance and academic excellence. A strong advocate for continuous professional development, with a focus on leveraging technology to enhance teaching and learning outcomes in Tokyo’s dynamic educational landscape.</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University of Tokyo, Japan</w:t>
      </w:r>
      <w:r>
        <w:t xml:space="preserve"> </w:t>
      </w:r>
      <w:r>
        <w:t xml:space="preserve">| [Graduation Year]</w:t>
      </w:r>
    </w:p>
    <w:p>
      <w:pPr>
        <w:numPr>
          <w:ilvl w:val="0"/>
          <w:numId w:val="1001"/>
        </w:numPr>
        <w:pStyle w:val="Compact"/>
      </w:pPr>
      <w:r>
        <w:t xml:space="preserve">Specialized in curriculum design for diverse student populations, with a focus on Japanese educational philosophy.</w:t>
      </w:r>
    </w:p>
    <w:p>
      <w:pPr>
        <w:numPr>
          <w:ilvl w:val="0"/>
          <w:numId w:val="1001"/>
        </w:numPr>
        <w:pStyle w:val="Compact"/>
      </w:pPr>
      <w:r>
        <w:t xml:space="preserve">Research project: "Innovative Pedagogical Approaches in Japanese Secondary Education."</w:t>
      </w:r>
    </w:p>
    <w:bookmarkEnd w:id="22"/>
    <w:bookmarkStart w:id="23" w:name="bachelor-of-arts-in-education"/>
    <w:p>
      <w:pPr>
        <w:pStyle w:val="Heading3"/>
      </w:pPr>
      <w:r>
        <w:t xml:space="preserve">Bachelor of Arts in Education</w:t>
      </w:r>
    </w:p>
    <w:p>
      <w:pPr>
        <w:pStyle w:val="FirstParagraph"/>
      </w:pPr>
      <w:r>
        <w:rPr>
          <w:iCs/>
          <w:i/>
        </w:rPr>
        <w:t xml:space="preserve">Tokyo Gakugei University, Japan</w:t>
      </w:r>
      <w:r>
        <w:t xml:space="preserve"> </w:t>
      </w:r>
      <w:r>
        <w:t xml:space="preserve">| [Graduation Year]</w:t>
      </w:r>
    </w:p>
    <w:p>
      <w:pPr>
        <w:numPr>
          <w:ilvl w:val="0"/>
          <w:numId w:val="1002"/>
        </w:numPr>
        <w:pStyle w:val="Compact"/>
      </w:pPr>
      <w:r>
        <w:t xml:space="preserve">Major in Educational Studies with a minor in Japanese Language and Culture.</w:t>
      </w:r>
    </w:p>
    <w:p>
      <w:pPr>
        <w:numPr>
          <w:ilvl w:val="0"/>
          <w:numId w:val="1002"/>
        </w:numPr>
        <w:pStyle w:val="Compact"/>
      </w:pPr>
      <w:r>
        <w:t xml:space="preserve">Certified in teaching methodologies aligned with the Japanese curriculum standards (Gakushu Iinkai).</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Tokyo International School, Japan</w:t>
      </w:r>
      <w:r>
        <w:t xml:space="preserve"> </w:t>
      </w:r>
      <w:r>
        <w:t xml:space="preserve">| [Start Date] – Present</w:t>
      </w:r>
    </w:p>
    <w:p>
      <w:pPr>
        <w:numPr>
          <w:ilvl w:val="0"/>
          <w:numId w:val="1003"/>
        </w:numPr>
        <w:pStyle w:val="Compact"/>
      </w:pPr>
      <w:r>
        <w:t xml:space="preserve">Designed and implemented K-12 curricula that integrate Japanese national standards with international best practices.</w:t>
      </w:r>
    </w:p>
    <w:p>
      <w:pPr>
        <w:numPr>
          <w:ilvl w:val="0"/>
          <w:numId w:val="1003"/>
        </w:numPr>
        <w:pStyle w:val="Compact"/>
      </w:pPr>
      <w:r>
        <w:t xml:space="preserve">Collaborated with teachers to create interdisciplinary units that emphasize critical thinking and cultural awareness.</w:t>
      </w:r>
    </w:p>
    <w:p>
      <w:pPr>
        <w:numPr>
          <w:ilvl w:val="0"/>
          <w:numId w:val="1003"/>
        </w:numPr>
        <w:pStyle w:val="Compact"/>
      </w:pPr>
      <w:r>
        <w:t xml:space="preserve">Developed digital learning resources aligned with Tokyo’s educational technology initiatives (e.g., e-Learning platforms).</w:t>
      </w:r>
    </w:p>
    <w:p>
      <w:pPr>
        <w:numPr>
          <w:ilvl w:val="0"/>
          <w:numId w:val="1003"/>
        </w:numPr>
        <w:pStyle w:val="Compact"/>
      </w:pPr>
      <w:r>
        <w:t xml:space="preserve">Conducted workshops for educators on curriculum alignment, assessment design, and inclusive pedagogy in Japan Tokyo.</w:t>
      </w:r>
    </w:p>
    <w:bookmarkEnd w:id="25"/>
    <w:bookmarkStart w:id="26" w:name="curriculum-developer"/>
    <w:p>
      <w:pPr>
        <w:pStyle w:val="Heading3"/>
      </w:pPr>
      <w:r>
        <w:t xml:space="preserve">Curriculum Developer</w:t>
      </w:r>
    </w:p>
    <w:p>
      <w:pPr>
        <w:pStyle w:val="FirstParagraph"/>
      </w:pPr>
      <w:r>
        <w:rPr>
          <w:iCs/>
          <w:i/>
        </w:rPr>
        <w:t xml:space="preserve">National Institute for Educational Policy Research (NIER), Japan</w:t>
      </w:r>
      <w:r>
        <w:t xml:space="preserve"> </w:t>
      </w:r>
      <w:r>
        <w:t xml:space="preserve">| [Start Date] – [End Date]</w:t>
      </w:r>
    </w:p>
    <w:p>
      <w:pPr>
        <w:numPr>
          <w:ilvl w:val="0"/>
          <w:numId w:val="1004"/>
        </w:numPr>
        <w:pStyle w:val="Compact"/>
      </w:pPr>
      <w:r>
        <w:t xml:space="preserve">Contributed to the revision of national curriculum guidelines for elementary and secondary schools in Japan.</w:t>
      </w:r>
    </w:p>
    <w:p>
      <w:pPr>
        <w:numPr>
          <w:ilvl w:val="0"/>
          <w:numId w:val="1004"/>
        </w:numPr>
        <w:pStyle w:val="Compact"/>
      </w:pPr>
      <w:r>
        <w:t xml:space="preserve">Conducted research on emerging trends in education, such as STEM integration and 21st-century skills.</w:t>
      </w:r>
    </w:p>
    <w:p>
      <w:pPr>
        <w:numPr>
          <w:ilvl w:val="0"/>
          <w:numId w:val="1004"/>
        </w:numPr>
        <w:pStyle w:val="Compact"/>
      </w:pPr>
      <w:r>
        <w:t xml:space="preserve">Supported the development of teacher training modules focused on curriculum implementation in Tokyo’s multicultural classrooms.</w:t>
      </w:r>
    </w:p>
    <w:bookmarkEnd w:id="26"/>
    <w:bookmarkStart w:id="27" w:name="educational-consultant"/>
    <w:p>
      <w:pPr>
        <w:pStyle w:val="Heading3"/>
      </w:pPr>
      <w:r>
        <w:t xml:space="preserve">Educational Consultant</w:t>
      </w:r>
    </w:p>
    <w:p>
      <w:pPr>
        <w:pStyle w:val="FirstParagraph"/>
      </w:pPr>
      <w:r>
        <w:rPr>
          <w:iCs/>
          <w:i/>
        </w:rPr>
        <w:t xml:space="preserve">Global Education Partners, Japan</w:t>
      </w:r>
      <w:r>
        <w:t xml:space="preserve"> </w:t>
      </w:r>
      <w:r>
        <w:t xml:space="preserve">| [Start Date] – [End Date]</w:t>
      </w:r>
    </w:p>
    <w:p>
      <w:pPr>
        <w:numPr>
          <w:ilvl w:val="0"/>
          <w:numId w:val="1005"/>
        </w:numPr>
        <w:pStyle w:val="Compact"/>
      </w:pPr>
      <w:r>
        <w:t xml:space="preserve">Provided strategic guidance to schools and institutions in Tokyo on curriculum development and accreditation.</w:t>
      </w:r>
    </w:p>
    <w:p>
      <w:pPr>
        <w:numPr>
          <w:ilvl w:val="0"/>
          <w:numId w:val="1005"/>
        </w:numPr>
        <w:pStyle w:val="Compact"/>
      </w:pPr>
      <w:r>
        <w:t xml:space="preserve">Facilitated cross-cultural exchanges between Japanese and international educators to enhance global competencies.</w:t>
      </w:r>
    </w:p>
    <w:p>
      <w:pPr>
        <w:numPr>
          <w:ilvl w:val="0"/>
          <w:numId w:val="1005"/>
        </w:numPr>
        <w:pStyle w:val="Compact"/>
      </w:pPr>
      <w:r>
        <w:t xml:space="preserve">Advised on the integration of technology into curricula, including AI-driven learning tools tailored for Tokyo’s education system.</w:t>
      </w:r>
    </w:p>
    <w:bookmarkEnd w:id="27"/>
    <w:bookmarkEnd w:id="28"/>
    <w:bookmarkStart w:id="29"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developing K-12 and higher education curricula aligned with Japanese educational standards.</w:t>
      </w:r>
    </w:p>
    <w:p>
      <w:pPr>
        <w:numPr>
          <w:ilvl w:val="0"/>
          <w:numId w:val="1006"/>
        </w:numPr>
        <w:pStyle w:val="Compact"/>
      </w:pPr>
      <w:r>
        <w:rPr>
          <w:bCs/>
          <w:b/>
        </w:rPr>
        <w:t xml:space="preserve">Pedagogical Strategies:</w:t>
      </w:r>
      <w:r>
        <w:t xml:space="preserve"> </w:t>
      </w:r>
      <w:r>
        <w:t xml:space="preserve">Proficient in active learning, differentiated instruction, and project-based learning methods.</w:t>
      </w:r>
    </w:p>
    <w:p>
      <w:pPr>
        <w:numPr>
          <w:ilvl w:val="0"/>
          <w:numId w:val="1006"/>
        </w:numPr>
        <w:pStyle w:val="Compact"/>
      </w:pPr>
      <w:r>
        <w:rPr>
          <w:bCs/>
          <w:b/>
        </w:rPr>
        <w:t xml:space="preserve">Assessment Development:</w:t>
      </w:r>
      <w:r>
        <w:t xml:space="preserve"> </w:t>
      </w:r>
      <w:r>
        <w:t xml:space="preserve">Skilled in creating formative and summative assessments that align with Tokyo’s academic goals.</w:t>
      </w:r>
    </w:p>
    <w:p>
      <w:pPr>
        <w:numPr>
          <w:ilvl w:val="0"/>
          <w:numId w:val="1006"/>
        </w:numPr>
        <w:pStyle w:val="Compact"/>
      </w:pPr>
      <w:r>
        <w:rPr>
          <w:bCs/>
          <w:b/>
        </w:rPr>
        <w:t xml:space="preserve">Technology Integration:</w:t>
      </w:r>
      <w:r>
        <w:t xml:space="preserve"> </w:t>
      </w:r>
      <w:r>
        <w:t xml:space="preserve">Familiarity with digital tools (e.g., Google Classroom, Moodle) and AI-based learning platforms.</w:t>
      </w:r>
    </w:p>
    <w:p>
      <w:pPr>
        <w:numPr>
          <w:ilvl w:val="0"/>
          <w:numId w:val="1006"/>
        </w:numPr>
        <w:pStyle w:val="Compact"/>
      </w:pPr>
      <w:r>
        <w:rPr>
          <w:bCs/>
          <w:b/>
        </w:rPr>
        <w:t xml:space="preserve">Cultural Competency:</w:t>
      </w:r>
      <w:r>
        <w:t xml:space="preserve"> </w:t>
      </w:r>
      <w:r>
        <w:t xml:space="preserve">Deep understanding of Japanese educational values, including respect for tradition and innovation.</w:t>
      </w:r>
    </w:p>
    <w:bookmarkEnd w:id="29"/>
    <w:bookmarkStart w:id="30" w:name="professional-achievements"/>
    <w:p>
      <w:pPr>
        <w:pStyle w:val="Heading2"/>
      </w:pPr>
      <w:r>
        <w:t xml:space="preserve">Professional Achievements</w:t>
      </w:r>
    </w:p>
    <w:p>
      <w:pPr>
        <w:pStyle w:val="FirstParagraph"/>
      </w:pPr>
      <w:r>
        <w:rPr>
          <w:bCs/>
          <w:b/>
        </w:rPr>
        <w:t xml:space="preserve">Innovative Curriculum Launch:</w:t>
      </w:r>
      <w:r>
        <w:t xml:space="preserve"> </w:t>
      </w:r>
      <w:r>
        <w:t xml:space="preserve">Spearheaded the creation of a cross-disciplinary curriculum at Tokyo International School that increased student engagement by 35% within one academic year.</w:t>
      </w:r>
    </w:p>
    <w:p>
      <w:pPr>
        <w:pStyle w:val="BodyText"/>
      </w:pPr>
      <w:r>
        <w:rPr>
          <w:bCs/>
          <w:b/>
        </w:rPr>
        <w:t xml:space="preserve">Research Publication:</w:t>
      </w:r>
      <w:r>
        <w:t xml:space="preserve"> </w:t>
      </w:r>
      <w:r>
        <w:t xml:space="preserve">Authored an article titled "Bridging Tradition and Technology: Curriculum Development in Japan Tokyo" published in the Japanese Journal of Educational Innovation (2023).</w:t>
      </w:r>
    </w:p>
    <w:p>
      <w:pPr>
        <w:pStyle w:val="BodyText"/>
      </w:pPr>
      <w:r>
        <w:rPr>
          <w:bCs/>
          <w:b/>
        </w:rPr>
        <w:t xml:space="preserve">Award Recognition:</w:t>
      </w:r>
      <w:r>
        <w:t xml:space="preserve"> </w:t>
      </w:r>
      <w:r>
        <w:t xml:space="preserve">Recipient of the [Name of Award] for Excellence in Curriculum Design, presented by the Japanese Association of Educational Developers (2022).</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Japanese Language Proficiency Test (JLPT):</w:t>
      </w:r>
      <w:r>
        <w:t xml:space="preserve"> </w:t>
      </w:r>
      <w:r>
        <w:t xml:space="preserve">N1 Level (Advanced).</w:t>
      </w:r>
    </w:p>
    <w:p>
      <w:pPr>
        <w:numPr>
          <w:ilvl w:val="0"/>
          <w:numId w:val="1007"/>
        </w:numPr>
        <w:pStyle w:val="Compact"/>
      </w:pPr>
      <w:r>
        <w:rPr>
          <w:bCs/>
          <w:b/>
        </w:rPr>
        <w:t xml:space="preserve">Certified Curriculum Developer:</w:t>
      </w:r>
      <w:r>
        <w:t xml:space="preserve"> </w:t>
      </w:r>
      <w:r>
        <w:t xml:space="preserve">Issued by the Japan Council for Curriculum Development, 2021.</w:t>
      </w:r>
    </w:p>
    <w:p>
      <w:pPr>
        <w:numPr>
          <w:ilvl w:val="0"/>
          <w:numId w:val="1007"/>
        </w:numPr>
        <w:pStyle w:val="Compact"/>
      </w:pPr>
      <w:r>
        <w:rPr>
          <w:bCs/>
          <w:b/>
        </w:rPr>
        <w:t xml:space="preserve">International Baccalaureate (IB) Educator:</w:t>
      </w:r>
      <w:r>
        <w:t xml:space="preserve"> </w:t>
      </w:r>
      <w:r>
        <w:t xml:space="preserve">Trained in IB curriculum frameworks, 2020.</w:t>
      </w:r>
    </w:p>
    <w:p>
      <w:pPr>
        <w:numPr>
          <w:ilvl w:val="0"/>
          <w:numId w:val="1007"/>
        </w:numPr>
        <w:pStyle w:val="Compact"/>
      </w:pPr>
      <w:r>
        <w:rPr>
          <w:bCs/>
          <w:b/>
        </w:rPr>
        <w:t xml:space="preserve">Pedagogical Leadership Course:</w:t>
      </w:r>
      <w:r>
        <w:t xml:space="preserve"> </w:t>
      </w:r>
      <w:r>
        <w:t xml:space="preserve">Tokyo Metropolitan Government, 2019.</w:t>
      </w:r>
    </w:p>
    <w:bookmarkEnd w:id="31"/>
    <w:bookmarkStart w:id="32"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(N1 level).</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Korean:</w:t>
      </w:r>
      <w:r>
        <w:t xml:space="preserve"> </w:t>
      </w:r>
      <w:r>
        <w:t xml:space="preserve">Intermediate (TOPIK II: 300+).</w:t>
      </w:r>
    </w:p>
    <w:bookmarkEnd w:id="32"/>
    <w:bookmarkStart w:id="33" w:name="volunteer-community-involvement"/>
    <w:p>
      <w:pPr>
        <w:pStyle w:val="Heading2"/>
      </w:pPr>
      <w:r>
        <w:t xml:space="preserve">Volunteer &amp; Community Involvement</w:t>
      </w:r>
    </w:p>
    <w:p>
      <w:pPr>
        <w:pStyle w:val="FirstParagraph"/>
      </w:pPr>
      <w:r>
        <w:rPr>
          <w:bCs/>
          <w:b/>
        </w:rPr>
        <w:t xml:space="preserve">Educational Outreach Program:</w:t>
      </w:r>
      <w:r>
        <w:t xml:space="preserve"> </w:t>
      </w:r>
      <w:r>
        <w:t xml:space="preserve">Volunteered with the Tokyo Education Foundation to support underprivileged students through curriculum-based tutoring sessions (2018–2021).</w:t>
      </w:r>
    </w:p>
    <w:p>
      <w:pPr>
        <w:pStyle w:val="BodyText"/>
      </w:pPr>
      <w:r>
        <w:rPr>
          <w:bCs/>
          <w:b/>
        </w:rPr>
        <w:t xml:space="preserve">Local School Advisory Board:</w:t>
      </w:r>
      <w:r>
        <w:t xml:space="preserve"> </w:t>
      </w:r>
      <w:r>
        <w:t xml:space="preserve">Served as a member of the Shibuya City Public Schools Curriculum Committee, contributing to policy development and resource allocation.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institutions in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Tokyo</dc:title>
  <dc:creator/>
  <dc:language>en</dc:language>
  <cp:keywords/>
  <dcterms:created xsi:type="dcterms:W3CDTF">2026-04-30T18:10:31Z</dcterms:created>
  <dcterms:modified xsi:type="dcterms:W3CDTF">2026-04-30T18:10:31Z</dcterms:modified>
</cp:coreProperties>
</file>

<file path=docProps/custom.xml><?xml version="1.0" encoding="utf-8"?>
<Properties xmlns="http://schemas.openxmlformats.org/officeDocument/2006/custom-properties" xmlns:vt="http://schemas.openxmlformats.org/officeDocument/2006/docPropsVTypes"/>
</file>